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8" w:name="Xc41ab0cf6bb10ccbce03d80f08335e7ac776c45"/>
    <w:p>
      <w:pPr>
        <w:pStyle w:val="Heading1"/>
      </w:pPr>
      <w:r>
        <w:t xml:space="preserve">The Role and Impact of a Physicist in the Scientific Landscape of Germany Berlin</w:t>
      </w:r>
    </w:p>
    <w:p>
      <w:pPr>
        <w:pStyle w:val="FirstParagraph"/>
      </w:pPr>
      <w:r>
        <w:rPr>
          <w:bCs/>
          <w:b/>
        </w:rPr>
        <w:t xml:space="preserve">AUTHOR:</w:t>
      </w:r>
      <w:r>
        <w:t xml:space="preserve"> </w:t>
      </w:r>
      <w:r>
        <w:t xml:space="preserve">Dr. Elias Weber</w:t>
      </w:r>
      <w:r>
        <w:br/>
      </w:r>
      <w:r>
        <w:rPr>
          <w:bCs/>
          <w:b/>
        </w:rPr>
        <w:t xml:space="preserve">AFFILIATION:</w:t>
      </w:r>
      <w:r>
        <w:t xml:space="preserve"> </w:t>
      </w:r>
      <w:r>
        <w:t xml:space="preserve">Institute for Theoretical Physics, Free University of Berlin</w:t>
      </w:r>
      <w:r>
        <w:br/>
      </w:r>
    </w:p>
    <w:bookmarkStart w:id="20" w:name="abstract"/>
    <w:p>
      <w:pPr>
        <w:pStyle w:val="Heading3"/>
      </w:pPr>
      <w:r>
        <w:t xml:space="preserve">Abstract</w:t>
      </w:r>
    </w:p>
    <w:p>
      <w:pPr>
        <w:pStyle w:val="FirstParagraph"/>
      </w:pPr>
      <w:r>
        <w:t xml:space="preserve">This conference paper examines the evolving role of a physicist within the dynamic academic and industrial ecosystems of Germany Berlin. As a global hub for scientific inquiry, Germany Berlin hosts some of Europe’s most prestigious research institutions. This study explores how a physicist navigates interdisciplinary collaborations, contributes to quantum technologies, and addresses societal challenges through rigorous empirical methods. Furthermore, it highlights the unique advantages of conducting research in Germany Berlin, including access to state-of-the-art facilities and international funding mechanisms.</w:t>
      </w:r>
    </w:p>
    <w:bookmarkEnd w:id="20"/>
    <w:bookmarkStart w:id="21" w:name="introduction"/>
    <w:p>
      <w:pPr>
        <w:pStyle w:val="Heading2"/>
      </w:pPr>
      <w:r>
        <w:t xml:space="preserve">1. Introduction</w:t>
      </w:r>
    </w:p>
    <w:p>
      <w:pPr>
        <w:pStyle w:val="FirstParagraph"/>
      </w:pPr>
      <w:r>
        <w:t xml:space="preserve">The modern era of scientific discovery is characterized by complex problems that cannot be solved in isolation. In this context, the identity of a physicist has transcended traditional boundaries, requiring adaptability, computational literacy, and collaborative spirit. Nowhere is this transformation more evident than in Germany Berlin. As the capital city and a cultural epicenter of Europe, Germany Berlin serves as a melting pot for intellectual diversity and scientific innovation.</w:t>
      </w:r>
    </w:p>
    <w:p>
      <w:pPr>
        <w:pStyle w:val="BodyText"/>
      </w:pPr>
      <w:r>
        <w:t xml:space="preserve">For any physicist seeking to engage with cutting-edge research, Germany Berlin offers an unparalleled environment. The concentration of universities, Max Planck Institutes, Helmholtz Centers, and private tech startups creates a vibrant ecosystem. This paper aims to detail how a physicist leverages these resources to advance knowledge while contributing to the socioeconomic fabric of Germany Berlin.</w:t>
      </w:r>
    </w:p>
    <w:bookmarkEnd w:id="21"/>
    <w:bookmarkStart w:id="22" w:name="the-academic-landscape-in-germany-berlin"/>
    <w:p>
      <w:pPr>
        <w:pStyle w:val="Heading2"/>
      </w:pPr>
      <w:r>
        <w:t xml:space="preserve">2. The Academic Landscape in Germany Berlin</w:t>
      </w:r>
    </w:p>
    <w:p>
      <w:pPr>
        <w:pStyle w:val="FirstParagraph"/>
      </w:pPr>
      <w:r>
        <w:t xml:space="preserve">To understand the contribution of a physicist, one must first appreciate the infrastructure supporting them in Germany Berlin. The city is home to renowned institutions such as Humboldt University, Free University of Berlin, and Technical University of Berlin (TU Berlin). These institutions provide robust doctoral programs and postdoctoral fellowships that attract talent from around the world.</w:t>
      </w:r>
    </w:p>
    <w:p>
      <w:pPr>
        <w:pStyle w:val="BodyText"/>
      </w:pPr>
      <w:r>
        <w:t xml:space="preserve">A physicist in this region benefits from a structured yet flexible academic pathway. Unlike rigid systems elsewhere, the German university model encourages early independence for researchers. A physicist can establish their own research group while remaining embedded within larger departments. This autonomy fosters creativity and allows for rapid experimentation, which is crucial in fields like condensed matter physics and astrophysics.</w:t>
      </w:r>
    </w:p>
    <w:p>
      <w:pPr>
        <w:pStyle w:val="BodyText"/>
      </w:pPr>
      <w:r>
        <w:t xml:space="preserve">Moreover, Germany Berlin acts as a gateway to European funding opportunities through programs such as Horizon Europe. A physicist based here can easily access grants that support large-scale international collaborations. This financial stability enables long-term projects that might otherwise be impossible due to budget constraints in less supportive regions.</w:t>
      </w:r>
    </w:p>
    <w:bookmarkEnd w:id="22"/>
    <w:bookmarkStart w:id="23" w:name="X69d3d49b6c9216afae042c0e64e87006c8f38c7"/>
    <w:p>
      <w:pPr>
        <w:pStyle w:val="Heading2"/>
      </w:pPr>
      <w:r>
        <w:t xml:space="preserve">3. Interdisciplinary Collaboration and Quantum Technologies</w:t>
      </w:r>
    </w:p>
    <w:p>
      <w:pPr>
        <w:pStyle w:val="FirstParagraph"/>
      </w:pPr>
      <w:r>
        <w:t xml:space="preserve">In recent years, the field of physics has seen a significant shift towards interdisciplinary work. A physicist today is not merely a theorist or experimentalist; they are often data scientists, engineers, or policy advisors. Germany Berlin has positioned itself at the forefront of this trend, particularly in quantum technologies.</w:t>
      </w:r>
    </w:p>
    <w:p>
      <w:pPr>
        <w:pStyle w:val="BodyText"/>
      </w:pPr>
      <w:r>
        <w:t xml:space="preserve">The Quantum Valley initiative, supported by both state and federal governments in Germany Berlin, brings together physicists with computer scientists and engineers. Herein lies a critical opportunity for a physicist to apply fundamental principles to practical applications. From developing secure communication networks using quantum entanglement to creating faster computing architectures through qubit optimization, the work done in Germany Berlin has global implications.</w:t>
      </w:r>
    </w:p>
    <w:p>
      <w:pPr>
        <w:pStyle w:val="BodyText"/>
      </w:pPr>
      <w:r>
        <w:t xml:space="preserve">The synergy between academia and industry is palpable. Startups emerging from university labs in Germany Berlin frequently collaborate with established corporations like Siemens and Bosch. A physicist involved in these partnerships gains insights into real-world constraints, enhancing the relevance of their research. This exchange ensures that theoretical advancements are not confined to academic papers but translate into tangible societal benefits.</w:t>
      </w:r>
    </w:p>
    <w:bookmarkEnd w:id="23"/>
    <w:bookmarkStart w:id="24" w:name="X46bdc088dd9fdeb9c7a664d30435c31a2b8f749"/>
    <w:p>
      <w:pPr>
        <w:pStyle w:val="Heading2"/>
      </w:pPr>
      <w:r>
        <w:t xml:space="preserve">4. Addressing Societal Challenges through Physics</w:t>
      </w:r>
    </w:p>
    <w:p>
      <w:pPr>
        <w:pStyle w:val="FirstParagraph"/>
      </w:pPr>
      <w:r>
        <w:t xml:space="preserve">Beyond technological innovation, a physicist plays a vital role in addressing pressing global issues such as climate change and energy sustainability. In Germany Berlin, researchers are actively engaged in developing renewable energy solutions, improving grid efficiency, and modeling climate systems.</w:t>
      </w:r>
    </w:p>
    <w:p>
      <w:pPr>
        <w:pStyle w:val="BodyText"/>
      </w:pPr>
      <w:r>
        <w:t xml:space="preserve">For instance, physicists contribute to the development of more efficient solar panels by studying semiconductor materials at the atomic level. They also work on fusion energy projects, aiming to replicate the power source of stars for clean electricity generation. These efforts require not only technical expertise but also communication skills to explain complex concepts to policymakers and the public.</w:t>
      </w:r>
    </w:p>
    <w:p>
      <w:pPr>
        <w:pStyle w:val="BodyText"/>
      </w:pPr>
      <w:r>
        <w:t xml:space="preserve">The civic engagement aspect of being a physicist in Germany Berlin is particularly strong. The city’s progressive political climate encourages scientists to participate in public discourse. A physicist can serve as an expert witness, advise on environmental regulations, or educate citizens about the importance of scientific literacy. This active participation strengthens the bond between science and society.</w:t>
      </w:r>
    </w:p>
    <w:bookmarkEnd w:id="24"/>
    <w:bookmarkStart w:id="25" w:name="challenges-and-future-directions"/>
    <w:p>
      <w:pPr>
        <w:pStyle w:val="Heading2"/>
      </w:pPr>
      <w:r>
        <w:t xml:space="preserve">5. Challenges and Future Directions</w:t>
      </w:r>
    </w:p>
    <w:p>
      <w:pPr>
        <w:pStyle w:val="FirstParagraph"/>
      </w:pPr>
      <w:r>
        <w:t xml:space="preserve">Despite its strengths, the path for a physicist in Germany Berlin is not without challenges. Bureaucratic hurdles can sometimes slow down administrative processes, affecting project timelines. Additionally, competition for positions within top-tier institutions is fierce, requiring continuous professional development and networking.</w:t>
      </w:r>
    </w:p>
    <w:p>
      <w:pPr>
        <w:pStyle w:val="BodyText"/>
      </w:pPr>
      <w:r>
        <w:t xml:space="preserve">To mitigate these issues, there is a growing emphasis on mentorship programs and diversity initiatives in Germany Berlin. Efforts are being made to support early-career physicists from underrepresented backgrounds, ensuring that the scientific community reflects the diversity of society. As AI and machine learning become integral tools for data analysis, a physicist must also adapt by acquiring new computational skills.</w:t>
      </w:r>
    </w:p>
    <w:p>
      <w:pPr>
        <w:pStyle w:val="BodyText"/>
      </w:pPr>
      <w:r>
        <w:t xml:space="preserve">Looking ahead, the future of physics in Germany Berlin appears promising. With increased investment in digital infrastructure and green technologies, there will be more opportunities for innovation. The city’s commitment to sustainability aligns perfectly with the goals of many physicists who seek to use their knowledge for environmental good.</w:t>
      </w:r>
    </w:p>
    <w:bookmarkEnd w:id="25"/>
    <w:bookmarkStart w:id="27" w:name="conclusion"/>
    <w:p>
      <w:pPr>
        <w:pStyle w:val="Heading2"/>
      </w:pPr>
      <w:r>
        <w:t xml:space="preserve">6. Conclusion</w:t>
      </w:r>
    </w:p>
    <w:p>
      <w:pPr>
        <w:pStyle w:val="FirstParagraph"/>
      </w:pPr>
      <w:r>
        <w:t xml:space="preserve">In conclusion, the role of a physicist in Germany Berlin is multifaceted and impactful. From advancing fundamental understanding through theoretical models to driving technological progress via interdisciplinary collaboration, physicists are central to the city’s scientific identity. The unique combination of academic excellence, industrial partnership, and societal engagement makes Germany Berlin an ideal location for conducting meaningful research.</w:t>
      </w:r>
    </w:p>
    <w:p>
      <w:pPr>
        <w:pStyle w:val="BodyText"/>
      </w:pPr>
      <w:r>
        <w:t xml:space="preserve">As we move forward, it is essential that institutions continue to support physicists by providing stable funding, fostering international cooperation, and promoting ethical standards in science. By doing so, Germany Berlin will remain a beacon of hope and progress for the global physics community. The contributions made by a physicist today will shape the scientific landscape of tomorrow.</w:t>
      </w:r>
    </w:p>
    <w:bookmarkStart w:id="26" w:name="references"/>
    <w:p>
      <w:pPr>
        <w:pStyle w:val="Heading3"/>
      </w:pPr>
      <w:r>
        <w:t xml:space="preserve">References</w:t>
      </w:r>
    </w:p>
    <w:p>
      <w:pPr>
        <w:numPr>
          <w:ilvl w:val="0"/>
          <w:numId w:val="1001"/>
        </w:numPr>
        <w:pStyle w:val="Compact"/>
      </w:pPr>
      <w:r>
        <w:t xml:space="preserve">Helmholtz-Zentrum Berlin für Materialien und Energie. (2023). Annual Report on Energy Research.</w:t>
      </w:r>
    </w:p>
    <w:p>
      <w:pPr>
        <w:numPr>
          <w:ilvl w:val="0"/>
          <w:numId w:val="1001"/>
        </w:numPr>
        <w:pStyle w:val="Compact"/>
      </w:pPr>
      <w:r>
        <w:t xml:space="preserve">DFG (Deutsche Forschungsgemeinschaft). (2024). Funding Guidelines for Quantum Technologies.</w:t>
      </w:r>
    </w:p>
    <w:p>
      <w:pPr>
        <w:numPr>
          <w:ilvl w:val="0"/>
          <w:numId w:val="1001"/>
        </w:numPr>
        <w:pStyle w:val="Compact"/>
      </w:pPr>
      <w:r>
        <w:t xml:space="preserve">Kurczewski, J. et al. "Interdisciplinary Approaches in Modern Physics Education." Journal of European Science Studies, 15(3),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the Scientific Landscape of Germany Berlin</dc:title>
  <dc:creator/>
  <dc:language>en</dc:language>
  <cp:keywords/>
  <dcterms:created xsi:type="dcterms:W3CDTF">2026-07-29T11:12:11Z</dcterms:created>
  <dcterms:modified xsi:type="dcterms:W3CDTF">2026-07-29T11:12:11Z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