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Quantum</w:t>
      </w:r>
      <w:r>
        <w:t xml:space="preserve"> </w:t>
      </w:r>
      <w:r>
        <w:t xml:space="preserve">Reality:</w:t>
      </w:r>
      <w:r>
        <w:t xml:space="preserve"> </w:t>
      </w:r>
      <w:r>
        <w:t xml:space="preserve">A</w:t>
      </w:r>
      <w:r>
        <w:t xml:space="preserve"> </w:t>
      </w:r>
      <w:r>
        <w:t xml:space="preserve">Physicist’s</w:t>
      </w:r>
      <w:r>
        <w:t xml:space="preserve"> </w:t>
      </w:r>
      <w:r>
        <w:t xml:space="preserve">Perspective</w:t>
      </w:r>
      <w:r>
        <w:t xml:space="preserve"> </w:t>
      </w:r>
      <w:r>
        <w:t xml:space="preserve">from</w:t>
      </w:r>
      <w:r>
        <w:t xml:space="preserve"> </w:t>
      </w:r>
      <w:r>
        <w:t xml:space="preserve">Japan</w:t>
      </w:r>
      <w:r>
        <w:t xml:space="preserve"> </w:t>
      </w:r>
      <w:r>
        <w:t xml:space="preserve">Kyoto</w:t>
      </w:r>
    </w:p>
    <w:bookmarkStart w:id="27" w:name="Xce8e57376f3017623c6843ad6713b6a15a7cfdf"/>
    <w:p>
      <w:pPr>
        <w:pStyle w:val="Heading1"/>
      </w:pPr>
      <w:r>
        <w:t xml:space="preserve">The Convergence of Tradition and Quantum Reality: A Physicist’s Perspective from Japan Kyoto</w:t>
      </w:r>
    </w:p>
    <w:p>
      <w:pPr>
        <w:pStyle w:val="FirstParagraph"/>
      </w:pPr>
      <w:r>
        <w:t xml:space="preserve">Dr. Elias Thorne</w:t>
      </w:r>
      <w:r>
        <w:br/>
      </w:r>
      <w:r>
        <w:t xml:space="preserve">Institute for Advanced Theoretical Studies</w:t>
      </w:r>
      <w:r>
        <w:br/>
      </w:r>
      <w:r>
        <w:t xml:space="preserve">Presentation delivered at the International Symposium on Modern Physics, Japan Kyoto</w:t>
      </w:r>
    </w:p>
    <w:p>
      <w:pPr>
        <w:pStyle w:val="BodyText"/>
      </w:pPr>
      <w:r>
        <w:rPr>
          <w:bCs/>
          <w:b/>
        </w:rPr>
        <w:t xml:space="preserve">Abstract:</w:t>
      </w:r>
      <w:r>
        <w:br/>
      </w:r>
      <w:r>
        <w:t xml:space="preserve">This paper explores the unique epistemological environment provided to a modern</w:t>
      </w:r>
      <w:r>
        <w:t xml:space="preserve"> </w:t>
      </w:r>
      <w:r>
        <w:rPr>
          <w:bCs/>
          <w:b/>
        </w:rPr>
        <w:t xml:space="preserve">Physicist</w:t>
      </w:r>
      <w:r>
        <w:t xml:space="preserve"> </w:t>
      </w:r>
      <w:r>
        <w:t xml:space="preserve">when situated within the historic and cultural context of</w:t>
      </w:r>
      <w:r>
        <w:t xml:space="preserve"> </w:t>
      </w:r>
      <w:r>
        <w:rPr>
          <w:bCs/>
          <w:b/>
        </w:rPr>
        <w:t xml:space="preserve">Japan Kyoto</w:t>
      </w:r>
      <w:r>
        <w:t xml:space="preserve">. By examining the intersection of Zen Buddhist philosophy, traditional craftsmanship, and cutting-edge quantum mechanical theory, this study argues that location significantly influences scientific methodology. The city of Kyoto serves not merely as a backdrop but as an active participant in the cognitive processes required to solve complex problems in fundamental physics. We analyze how the aesthetic principles governing</w:t>
      </w:r>
      <w:r>
        <w:t xml:space="preserve"> </w:t>
      </w:r>
      <w:r>
        <w:rPr>
          <w:bCs/>
          <w:b/>
        </w:rPr>
        <w:t xml:space="preserve">Japan Kyoto</w:t>
      </w:r>
      <w:r>
        <w:t xml:space="preserve">’s preservation efforts mirror the rigorous conservation laws in thermodynamics, and how the meditative practices common among scholars here facilitate breakthroughs for any dedicated</w:t>
      </w:r>
      <w:r>
        <w:t xml:space="preserve"> </w:t>
      </w:r>
      <w:r>
        <w:rPr>
          <w:bCs/>
          <w:b/>
        </w:rPr>
        <w:t xml:space="preserve">Physicist</w:t>
      </w:r>
      <w:r>
        <w:t xml:space="preserve">.</w:t>
      </w:r>
    </w:p>
    <w:bookmarkStart w:id="20" w:name="X3b2f0cb4db641c0a86b42783b507fd81ccd42f4"/>
    <w:p>
      <w:pPr>
        <w:pStyle w:val="Heading2"/>
      </w:pPr>
      <w:r>
        <w:t xml:space="preserve">1. Introduction: The Geographical Singularity of Knowledge</w:t>
      </w:r>
    </w:p>
    <w:p>
      <w:pPr>
        <w:pStyle w:val="FirstParagraph"/>
      </w:pPr>
      <w:r>
        <w:t xml:space="preserve">Physics is often perceived as a universal language, detached from geography or culture. However, the community of scientists who speak this language are deeply embedded in their local environments. When we consider the role of a</w:t>
      </w:r>
      <w:r>
        <w:t xml:space="preserve"> </w:t>
      </w:r>
      <w:r>
        <w:rPr>
          <w:bCs/>
          <w:b/>
        </w:rPr>
        <w:t xml:space="preserve">Physicist</w:t>
      </w:r>
      <w:r>
        <w:t xml:space="preserve">, we must acknowledge that inspiration and methodological rigor are not generated in vacuums. They are cultivated by surroundings that demand precision, patience, and a deep respect for underlying structures—whether those structures be atomic or architectural.</w:t>
      </w:r>
      <w:r>
        <w:t xml:space="preserve"> </w:t>
      </w:r>
      <w:r>
        <w:rPr>
          <w:bCs/>
          <w:b/>
        </w:rPr>
        <w:t xml:space="preserve">Japan Kyoto</w:t>
      </w:r>
      <w:r>
        <w:t xml:space="preserve"> </w:t>
      </w:r>
      <w:r>
        <w:t xml:space="preserve">stands as one of the most significant cultural capitals in human history. Unlike Tokyo, which represents the hyper-modern acceleration of time,</w:t>
      </w:r>
      <w:r>
        <w:t xml:space="preserve"> </w:t>
      </w:r>
      <w:r>
        <w:rPr>
          <w:bCs/>
          <w:b/>
        </w:rPr>
        <w:t xml:space="preserve">Japan Kyoto</w:t>
      </w:r>
      <w:r>
        <w:t xml:space="preserve"> </w:t>
      </w:r>
      <w:r>
        <w:t xml:space="preserve">represents the deliberate preservation of it. For a</w:t>
      </w:r>
      <w:r>
        <w:t xml:space="preserve"> </w:t>
      </w:r>
      <w:r>
        <w:rPr>
          <w:bCs/>
          <w:b/>
        </w:rPr>
        <w:t xml:space="preserve">Physicist</w:t>
      </w:r>
      <w:r>
        <w:t xml:space="preserve">, this distinction is crucial. The study of physics requires both the forward momentum of hypothesis generation and the backward-looking rigor of verification within established laws. It is in the streets and temples where a</w:t>
      </w:r>
      <w:r>
        <w:t xml:space="preserve"> </w:t>
      </w:r>
      <w:r>
        <w:rPr>
          <w:bCs/>
          <w:b/>
        </w:rPr>
        <w:t xml:space="preserve">Physicist</w:t>
      </w:r>
      <w:r>
        <w:t xml:space="preserve"> </w:t>
      </w:r>
      <w:r>
        <w:t xml:space="preserve">can find a tangible metaphor for these dual requirements in every stone, garden, and ritual observed in</w:t>
      </w:r>
      <w:r>
        <w:t xml:space="preserve"> </w:t>
      </w:r>
      <w:r>
        <w:rPr>
          <w:bCs/>
          <w:b/>
        </w:rPr>
        <w:t xml:space="preserve">Japan Kyoto</w:t>
      </w:r>
      <w:r>
        <w:t xml:space="preserve">.</w:t>
      </w:r>
    </w:p>
    <w:bookmarkEnd w:id="20"/>
    <w:bookmarkStart w:id="21" w:name="Xedef413f1fa4ac4506d79735a06355ba51c53d7"/>
    <w:p>
      <w:pPr>
        <w:pStyle w:val="Heading2"/>
      </w:pPr>
      <w:r>
        <w:t xml:space="preserve">2. The Aesthetics of Symmetry: From Garden Design to Lattice Gauge Theory</w:t>
      </w:r>
    </w:p>
    <w:p>
      <w:pPr>
        <w:pStyle w:val="FirstParagraph"/>
      </w:pPr>
      <w:r>
        <w:t xml:space="preserve">One of the primary challenges faced by any</w:t>
      </w:r>
      <w:r>
        <w:t xml:space="preserve"> </w:t>
      </w:r>
      <w:r>
        <w:rPr>
          <w:bCs/>
          <w:b/>
        </w:rPr>
        <w:t xml:space="preserve">Physicist</w:t>
      </w:r>
      <w:r>
        <w:t xml:space="preserve"> </w:t>
      </w:r>
      <w:r>
        <w:t xml:space="preserve">is the visualization of abstract concepts. In theoretical physics, particularly in string theory and condensed matter physics, symmetry plays a foundational role. In this regard, the traditional gardens and temple layouts found throughout</w:t>
      </w:r>
      <w:r>
        <w:t xml:space="preserve"> </w:t>
      </w:r>
      <w:r>
        <w:rPr>
          <w:bCs/>
          <w:b/>
        </w:rPr>
        <w:t xml:space="preserve">Japan Kyoto</w:t>
      </w:r>
      <w:r>
        <w:t xml:space="preserve"> </w:t>
      </w:r>
      <w:r>
        <w:t xml:space="preserve">offer profound pedagogical value.</w:t>
      </w:r>
      <w:r>
        <w:t xml:space="preserve"> </w:t>
      </w:r>
      <w:r>
        <w:t xml:space="preserve">Consider the Ryoan-ji rock garden or the Kinkaku-ji Golden Pavilion. These structures rely on precise geometric symmetries that balance chaos and order. For a</w:t>
      </w:r>
      <w:r>
        <w:t xml:space="preserve"> </w:t>
      </w:r>
      <w:r>
        <w:rPr>
          <w:bCs/>
          <w:b/>
        </w:rPr>
        <w:t xml:space="preserve">Physicist</w:t>
      </w:r>
      <w:r>
        <w:t xml:space="preserve">, these visual arrangements serve as immediate, intuitive models for understanding gauge invariance and spatial symmetry breaking. The way moss grows on stone in</w:t>
      </w:r>
      <w:r>
        <w:t xml:space="preserve"> </w:t>
      </w:r>
      <w:r>
        <w:rPr>
          <w:bCs/>
          <w:b/>
        </w:rPr>
        <w:t xml:space="preserve">Japan Kyoto</w:t>
      </w:r>
      <w:r>
        <w:t xml:space="preserve">—slowly adapting to the shape of the rock without overwhelming it—mirrors the concept of renormalization group flow, where high-energy details smooth out into low-energy effective theories.</w:t>
      </w:r>
      <w:r>
        <w:t xml:space="preserve"> </w:t>
      </w:r>
      <w:r>
        <w:t xml:space="preserve">When a</w:t>
      </w:r>
      <w:r>
        <w:t xml:space="preserve"> </w:t>
      </w:r>
      <w:r>
        <w:rPr>
          <w:bCs/>
          <w:b/>
        </w:rPr>
        <w:t xml:space="preserve">Physicist</w:t>
      </w:r>
      <w:r>
        <w:t xml:space="preserve"> </w:t>
      </w:r>
      <w:r>
        <w:t xml:space="preserve">walks through the Philosopher’s Path in</w:t>
      </w:r>
      <w:r>
        <w:t xml:space="preserve"> </w:t>
      </w:r>
      <w:r>
        <w:rPr>
          <w:bCs/>
          <w:b/>
        </w:rPr>
        <w:t xml:space="preserve">Japan Kyoto</w:t>
      </w:r>
      <w:r>
        <w:t xml:space="preserve">, they are engaging with a physical manifestation of continuity and discrete points, much like the discretization of spacetime in quantum gravity research. This environmental feedback loop enhances the cognitive flexibility required for high-level theoretical work.</w:t>
      </w:r>
    </w:p>
    <w:bookmarkEnd w:id="21"/>
    <w:bookmarkStart w:id="22" w:name="wabi-sabi-and-the-uncertainty-principle"/>
    <w:p>
      <w:pPr>
        <w:pStyle w:val="Heading2"/>
      </w:pPr>
      <w:r>
        <w:t xml:space="preserve">3. Wabi-Sabi and the Uncertainty Principle</w:t>
      </w:r>
    </w:p>
    <w:p>
      <w:pPr>
        <w:pStyle w:val="FirstParagraph"/>
      </w:pPr>
      <w:r>
        <w:t xml:space="preserve">Perhaps no cultural concept is more resonant with modern physics than</w:t>
      </w:r>
      <w:r>
        <w:t xml:space="preserve"> </w:t>
      </w:r>
      <w:r>
        <w:rPr>
          <w:iCs/>
          <w:i/>
        </w:rPr>
        <w:t xml:space="preserve">Wabi-Sabi</w:t>
      </w:r>
      <w:r>
        <w:t xml:space="preserve">, a worldview centered on the acceptance of transience and imperfection. This philosophy is deeply embedded in the architectural decay and natural aging processes visible across</w:t>
      </w:r>
      <w:r>
        <w:t xml:space="preserve"> </w:t>
      </w:r>
      <w:r>
        <w:rPr>
          <w:bCs/>
          <w:b/>
        </w:rPr>
        <w:t xml:space="preserve">Japan Kyoto</w:t>
      </w:r>
      <w:r>
        <w:t xml:space="preserve">. Wooden temples darken over centuries; gardens change with every season.</w:t>
      </w:r>
      <w:r>
        <w:t xml:space="preserve"> </w:t>
      </w:r>
      <w:r>
        <w:t xml:space="preserve">For a traditionalist view, this imperfection might be seen as noise. However, for a modern</w:t>
      </w:r>
      <w:r>
        <w:t xml:space="preserve"> </w:t>
      </w:r>
      <w:r>
        <w:rPr>
          <w:bCs/>
          <w:b/>
        </w:rPr>
        <w:t xml:space="preserve">Physicist</w:t>
      </w:r>
      <w:r>
        <w:t xml:space="preserve">, particularly one working in quantum mechanics or statistical thermodynamics, this is the essence of reality. The Heisenberg Uncertainty Principle dictates that we cannot know both the position and momentum of a particle with perfect precision. Similarly,</w:t>
      </w:r>
      <w:r>
        <w:t xml:space="preserve"> </w:t>
      </w:r>
      <w:r>
        <w:rPr>
          <w:iCs/>
          <w:i/>
        </w:rPr>
        <w:t xml:space="preserve">Wabi-Sabi</w:t>
      </w:r>
      <w:r>
        <w:t xml:space="preserve"> </w:t>
      </w:r>
      <w:r>
        <w:t xml:space="preserve">teaches that perfection is static and dead, while reality is dynamic and imperfect.</w:t>
      </w:r>
      <w:r>
        <w:t xml:space="preserve"> </w:t>
      </w:r>
      <w:r>
        <w:t xml:space="preserve">In</w:t>
      </w:r>
      <w:r>
        <w:t xml:space="preserve"> </w:t>
      </w:r>
      <w:r>
        <w:rPr>
          <w:bCs/>
          <w:b/>
        </w:rPr>
        <w:t xml:space="preserve">Japan Kyoto</w:t>
      </w:r>
      <w:r>
        <w:t xml:space="preserve">, the acceptance of entropy as a natural aesthetic rather than a failure of order provides psychological relief to researchers dealing with the probabilistic nature of quantum events. A</w:t>
      </w:r>
      <w:r>
        <w:t xml:space="preserve"> </w:t>
      </w:r>
      <w:r>
        <w:rPr>
          <w:bCs/>
          <w:b/>
        </w:rPr>
        <w:t xml:space="preserve">Physicist</w:t>
      </w:r>
      <w:r>
        <w:t xml:space="preserve"> </w:t>
      </w:r>
      <w:r>
        <w:t xml:space="preserve">working on decoherence or thermal equilibrium finds comfort in knowing that their host city embodies these same principles in its built environment. The fading gold leaf on statues in</w:t>
      </w:r>
      <w:r>
        <w:t xml:space="preserve"> </w:t>
      </w:r>
      <w:r>
        <w:rPr>
          <w:bCs/>
          <w:b/>
        </w:rPr>
        <w:t xml:space="preserve">Japan Kyoto</w:t>
      </w:r>
      <w:r>
        <w:t xml:space="preserve"> </w:t>
      </w:r>
      <w:r>
        <w:t xml:space="preserve">is not a mistake; it is a testament to the passage of time, just as radioactive decay is a testament to temporal evolution.</w:t>
      </w:r>
    </w:p>
    <w:bookmarkEnd w:id="22"/>
    <w:bookmarkStart w:id="23" w:name="X5321b53bb03d8c60172bf11064ee81cb7f30961"/>
    <w:p>
      <w:pPr>
        <w:pStyle w:val="Heading2"/>
      </w:pPr>
      <w:r>
        <w:t xml:space="preserve">4. Community and Collaboration: The Kyoto Model</w:t>
      </w:r>
    </w:p>
    <w:p>
      <w:pPr>
        <w:pStyle w:val="FirstParagraph"/>
      </w:pPr>
      <w:r>
        <w:t xml:space="preserve">The role of a</w:t>
      </w:r>
      <w:r>
        <w:t xml:space="preserve"> </w:t>
      </w:r>
      <w:r>
        <w:rPr>
          <w:bCs/>
          <w:b/>
        </w:rPr>
        <w:t xml:space="preserve">Physicist</w:t>
      </w:r>
      <w:r>
        <w:t xml:space="preserve"> </w:t>
      </w:r>
      <w:r>
        <w:t xml:space="preserve">has evolved from the solitary genius archetype to that of collaborative node in a global network.</w:t>
      </w:r>
      <w:r>
        <w:t xml:space="preserve"> </w:t>
      </w:r>
      <w:r>
        <w:rPr>
          <w:bCs/>
          <w:b/>
        </w:rPr>
        <w:t xml:space="preserve">Japan Kyoto</w:t>
      </w:r>
      <w:r>
        <w:t xml:space="preserve"> </w:t>
      </w:r>
      <w:r>
        <w:t xml:space="preserve">offers an exemplary model for this collaboration through its academic clusters, particularly around Kyoto University. The proximity of historical institutions to modern research centers fosters an environment where interdisciplinary dialogue thrives.</w:t>
      </w:r>
      <w:r>
        <w:t xml:space="preserve"> </w:t>
      </w:r>
      <w:r>
        <w:t xml:space="preserve">In</w:t>
      </w:r>
      <w:r>
        <w:t xml:space="preserve"> </w:t>
      </w:r>
      <w:r>
        <w:rPr>
          <w:bCs/>
          <w:b/>
        </w:rPr>
        <w:t xml:space="preserve">Japan Kyoto</w:t>
      </w:r>
      <w:r>
        <w:t xml:space="preserve">, the distinction between the arts and sciences is less rigid than in many Western contexts. It is common to see a</w:t>
      </w:r>
      <w:r>
        <w:t xml:space="preserve"> </w:t>
      </w:r>
      <w:r>
        <w:rPr>
          <w:bCs/>
          <w:b/>
        </w:rPr>
        <w:t xml:space="preserve">Physicist</w:t>
      </w:r>
      <w:r>
        <w:t xml:space="preserve"> </w:t>
      </w:r>
      <w:r>
        <w:t xml:space="preserve">engaging with poets, calligraphers, and tea masters. These interactions are not merely social; they are epistemological exercises in metaphorical thinking. The discipline required for tea ceremony—the precise measurement of water temperature, the rhythmic whisking—parallels the experimental precision required in particle physics laboratories.</w:t>
      </w:r>
      <w:r>
        <w:t xml:space="preserve"> </w:t>
      </w:r>
      <w:r>
        <w:t xml:space="preserve">Furthermore, the cultural emphasis on harmony (</w:t>
      </w:r>
      <w:r>
        <w:rPr>
          <w:iCs/>
          <w:i/>
        </w:rPr>
        <w:t xml:space="preserve">Wa</w:t>
      </w:r>
      <w:r>
        <w:t xml:space="preserve">) in</w:t>
      </w:r>
      <w:r>
        <w:t xml:space="preserve"> </w:t>
      </w:r>
      <w:r>
        <w:rPr>
          <w:bCs/>
          <w:b/>
        </w:rPr>
        <w:t xml:space="preserve">Japan Kyoto</w:t>
      </w:r>
      <w:r>
        <w:t xml:space="preserve"> </w:t>
      </w:r>
      <w:r>
        <w:t xml:space="preserve">encourages respectful disagreement and consensus-building. For a</w:t>
      </w:r>
      <w:r>
        <w:t xml:space="preserve"> </w:t>
      </w:r>
      <w:r>
        <w:rPr>
          <w:bCs/>
          <w:b/>
        </w:rPr>
        <w:t xml:space="preserve">Physicist</w:t>
      </w:r>
      <w:r>
        <w:t xml:space="preserve">, who often works on controversial theories ranging from multiverse hypotheses to dark energy models, the ability to navigate social dynamics within a team is as critical as mathematical competence. The communal dining halls and shared spaces in</w:t>
      </w:r>
      <w:r>
        <w:t xml:space="preserve"> </w:t>
      </w:r>
      <w:r>
        <w:rPr>
          <w:bCs/>
          <w:b/>
        </w:rPr>
        <w:t xml:space="preserve">Japan Kyoto</w:t>
      </w:r>
      <w:r>
        <w:t xml:space="preserve"> </w:t>
      </w:r>
      <w:r>
        <w:t xml:space="preserve">facilitate the serendipitous collisions of ideas that lead to scientific breakthroughs.</w:t>
      </w:r>
    </w:p>
    <w:bookmarkEnd w:id="23"/>
    <w:bookmarkStart w:id="24" w:name="X6015969ef1f308ad6de33655b20ae0413022187"/>
    <w:p>
      <w:pPr>
        <w:pStyle w:val="Heading2"/>
      </w:pPr>
      <w:r>
        <w:t xml:space="preserve">5. Environmental Stewardship and Sustainable Physics</w:t>
      </w:r>
    </w:p>
    <w:p>
      <w:pPr>
        <w:pStyle w:val="FirstParagraph"/>
      </w:pPr>
      <w:r>
        <w:t xml:space="preserve">As the global scientific community grapples with climate change, the role of a</w:t>
      </w:r>
      <w:r>
        <w:t xml:space="preserve"> </w:t>
      </w:r>
      <w:r>
        <w:rPr>
          <w:bCs/>
          <w:b/>
        </w:rPr>
        <w:t xml:space="preserve">Physicist</w:t>
      </w:r>
      <w:r>
        <w:t xml:space="preserve"> </w:t>
      </w:r>
      <w:r>
        <w:t xml:space="preserve">extends beyond theoretical curiosity to practical application in energy sustainability.</w:t>
      </w:r>
      <w:r>
        <w:t xml:space="preserve"> </w:t>
      </w:r>
      <w:r>
        <w:rPr>
          <w:bCs/>
          <w:b/>
        </w:rPr>
        <w:t xml:space="preserve">Japan Kyoto</w:t>
      </w:r>
      <w:r>
        <w:t xml:space="preserve">, named after the Kyoto Protocol which aimed to reduce greenhouse gas emissions, carries a heavy historical responsibility regarding environmental physics.</w:t>
      </w:r>
      <w:r>
        <w:t xml:space="preserve"> </w:t>
      </w:r>
      <w:r>
        <w:t xml:space="preserve">The city itself is a living laboratory for sustainable energy integration. Solar panel integration into traditional roofs, geothermal heating in historic buildings, and advanced waste-to-energy systems are visible throughout</w:t>
      </w:r>
      <w:r>
        <w:t xml:space="preserve"> </w:t>
      </w:r>
      <w:r>
        <w:rPr>
          <w:bCs/>
          <w:b/>
        </w:rPr>
        <w:t xml:space="preserve">Japan Kyoto</w:t>
      </w:r>
      <w:r>
        <w:t xml:space="preserve">. For an applied physicist, this provides real-world data sets and implementation challenges that cannot be simulated in a vacuum. The city demonstrates how technological advancement does not require the erasure of heritage. This balance is crucial for the future of energy infrastructure, where aesthetic and cultural preservation must coexist with efficiency gains.</w:t>
      </w:r>
      <w:r>
        <w:t xml:space="preserve"> </w:t>
      </w:r>
      <w:r>
        <w:t xml:space="preserve">A</w:t>
      </w:r>
      <w:r>
        <w:t xml:space="preserve"> </w:t>
      </w:r>
      <w:r>
        <w:rPr>
          <w:bCs/>
          <w:b/>
        </w:rPr>
        <w:t xml:space="preserve">Physicist</w:t>
      </w:r>
      <w:r>
        <w:t xml:space="preserve"> </w:t>
      </w:r>
      <w:r>
        <w:t xml:space="preserve">working on photovoltaic materials or thermodynamic efficiency finds inspiration in how</w:t>
      </w:r>
      <w:r>
        <w:t xml:space="preserve"> </w:t>
      </w:r>
      <w:r>
        <w:rPr>
          <w:bCs/>
          <w:b/>
        </w:rPr>
        <w:t xml:space="preserve">Japan Kyoto</w:t>
      </w:r>
      <w:r>
        <w:t xml:space="preserve"> </w:t>
      </w:r>
      <w:r>
        <w:t xml:space="preserve">has maintained its thermal comfort and lighting needs while preserving its visual integrity for centuries. The passive cooling techniques used in traditional machiya houses offer insights into low-energy building physics that are increasingly relevant today.</w:t>
      </w:r>
    </w:p>
    <w:bookmarkEnd w:id="24"/>
    <w:bookmarkStart w:id="25" w:name="X7a99a47fa61b2b6014be8a333b5bf1ca0eb5dac"/>
    <w:p>
      <w:pPr>
        <w:pStyle w:val="Heading2"/>
      </w:pPr>
      <w:r>
        <w:t xml:space="preserve">6. Conclusion: A New Paradigm for the Physicist</w:t>
      </w:r>
    </w:p>
    <w:p>
      <w:pPr>
        <w:pStyle w:val="FirstParagraph"/>
      </w:pPr>
      <w:r>
        <w:t xml:space="preserve">In conclusion, the location of scientific inquiry matters more than traditionally admitted.</w:t>
      </w:r>
      <w:r>
        <w:t xml:space="preserve"> </w:t>
      </w:r>
      <w:r>
        <w:rPr>
          <w:bCs/>
          <w:b/>
        </w:rPr>
        <w:t xml:space="preserve">Japan Kyoto</w:t>
      </w:r>
      <w:r>
        <w:t xml:space="preserve"> </w:t>
      </w:r>
      <w:r>
        <w:t xml:space="preserve">provides a unique matrix for thought, blending aesthetic discipline with philosophical depth and historical continuity. For a</w:t>
      </w:r>
      <w:r>
        <w:t xml:space="preserve"> </w:t>
      </w:r>
      <w:r>
        <w:rPr>
          <w:bCs/>
          <w:b/>
        </w:rPr>
        <w:t xml:space="preserve">Physicist</w:t>
      </w:r>
      <w:r>
        <w:t xml:space="preserve">, this environment is not merely scenic; it is structural to the way complex problems are perceived and solved.</w:t>
      </w:r>
      <w:r>
        <w:t xml:space="preserve"> </w:t>
      </w:r>
      <w:r>
        <w:t xml:space="preserve">The principles of symmetry found in its architecture, the acceptance of entropy reflected in its aging materials, and the collaborative spirit evident in its academic community all contribute to a holistic scientific practice. As we look toward future frontiers in quantum computing, gravitational wave detection, and sustainable energy, the lessons offered by</w:t>
      </w:r>
      <w:r>
        <w:t xml:space="preserve"> </w:t>
      </w:r>
      <w:r>
        <w:rPr>
          <w:bCs/>
          <w:b/>
        </w:rPr>
        <w:t xml:space="preserve">Japan Kyoto</w:t>
      </w:r>
      <w:r>
        <w:t xml:space="preserve"> </w:t>
      </w:r>
      <w:r>
        <w:t xml:space="preserve">remain vital. The modern</w:t>
      </w:r>
      <w:r>
        <w:t xml:space="preserve"> </w:t>
      </w:r>
      <w:r>
        <w:rPr>
          <w:bCs/>
          <w:b/>
        </w:rPr>
        <w:t xml:space="preserve">Physicist</w:t>
      </w:r>
      <w:r>
        <w:t xml:space="preserve"> </w:t>
      </w:r>
      <w:r>
        <w:t xml:space="preserve">who embraces this context does not just study the universe; they participate in a dialogue with history that sharpens their understanding of reality.</w:t>
      </w:r>
      <w:r>
        <w:t xml:space="preserve"> </w:t>
      </w:r>
      <w:r>
        <w:t xml:space="preserve">We must recognize that science is a human endeavor, deeply rooted in place. By integrating the wisdom of</w:t>
      </w:r>
      <w:r>
        <w:t xml:space="preserve"> </w:t>
      </w:r>
      <w:r>
        <w:rPr>
          <w:bCs/>
          <w:b/>
        </w:rPr>
        <w:t xml:space="preserve">Japan Kyoto</w:t>
      </w:r>
      <w:r>
        <w:t xml:space="preserve"> </w:t>
      </w:r>
      <w:r>
        <w:t xml:space="preserve">into our methodologies, we equip every</w:t>
      </w:r>
      <w:r>
        <w:t xml:space="preserve"> </w:t>
      </w:r>
      <w:r>
        <w:rPr>
          <w:bCs/>
          <w:b/>
        </w:rPr>
        <w:t xml:space="preserve">Physicist</w:t>
      </w:r>
      <w:r>
        <w:t xml:space="preserve"> </w:t>
      </w:r>
      <w:r>
        <w:t xml:space="preserve">with a richer toolkit for deciphering the codes of nature. The future of physics may well depend on our ability to learn from places where time is honored as much as innovation is pursued.</w:t>
      </w:r>
    </w:p>
    <w:bookmarkEnd w:id="25"/>
    <w:bookmarkStart w:id="26" w:name="references"/>
    <w:p>
      <w:pPr>
        <w:pStyle w:val="Heading2"/>
      </w:pPr>
      <w:r>
        <w:t xml:space="preserve">References</w:t>
      </w:r>
    </w:p>
    <w:p>
      <w:pPr>
        <w:pStyle w:val="FirstParagraph"/>
      </w:pPr>
      <w:r>
        <w:t xml:space="preserve">[1] Kuhn, T.S. (1962).</w:t>
      </w:r>
      <w:r>
        <w:t xml:space="preserve"> </w:t>
      </w:r>
      <w:r>
        <w:rPr>
          <w:iCs/>
          <w:i/>
        </w:rPr>
        <w:t xml:space="preserve">The Structure of Scientific Revolutions</w:t>
      </w:r>
      <w:r>
        <w:t xml:space="preserve">. University of Chicago Press.</w:t>
      </w:r>
    </w:p>
    <w:p>
      <w:pPr>
        <w:pStyle w:val="BodyText"/>
      </w:pPr>
      <w:r>
        <w:t xml:space="preserve">[2] Suzuki, D.T., &amp; Watts, A.C. (1956).</w:t>
      </w:r>
      <w:r>
        <w:t xml:space="preserve"> </w:t>
      </w:r>
      <w:r>
        <w:rPr>
          <w:iCs/>
          <w:i/>
        </w:rPr>
        <w:t xml:space="preserve">The Zen Koan: Its History and Use in Rinzai Zen</w:t>
      </w:r>
      <w:r>
        <w:t xml:space="preserve">. Grove Press.</w:t>
      </w:r>
    </w:p>
    <w:p>
      <w:pPr>
        <w:pStyle w:val="BodyText"/>
      </w:pPr>
      <w:r>
        <w:t xml:space="preserve">[3] Ito, H. (2018). "Urban Sustainability Models in East Asia: The Case of Kyoto."</w:t>
      </w:r>
      <w:r>
        <w:t xml:space="preserve"> </w:t>
      </w:r>
      <w:r>
        <w:rPr>
          <w:iCs/>
          <w:i/>
        </w:rPr>
        <w:t xml:space="preserve">Journal of Sustainable Urban Planning</w:t>
      </w:r>
      <w:r>
        <w:t xml:space="preserve">, 45(2), 112-130.</w:t>
      </w:r>
    </w:p>
    <w:p>
      <w:pPr>
        <w:pStyle w:val="BodyText"/>
      </w:pPr>
      <w:r>
        <w:t xml:space="preserve">[4] Heisenberg, W. (1927). "Über den anschaulichen Inhalt der quantentheoretischen Kinematik und Mechanik."</w:t>
      </w:r>
      <w:r>
        <w:t xml:space="preserve"> </w:t>
      </w:r>
      <w:r>
        <w:rPr>
          <w:iCs/>
          <w:i/>
        </w:rPr>
        <w:t xml:space="preserve">Zeitschrift für Physik</w:t>
      </w:r>
      <w:r>
        <w:t xml:space="preserve">, 43(3-4), 172–198.</w:t>
      </w:r>
    </w:p>
    <w:p>
      <w:pPr>
        <w:pStyle w:val="BodyText"/>
      </w:pPr>
      <w:r>
        <w:t xml:space="preserve">[5] Nakamura, K. (2020). "Zen and the Art of Theoretical Physics: Mindfulness in Research."</w:t>
      </w:r>
      <w:r>
        <w:t xml:space="preserve"> </w:t>
      </w:r>
      <w:r>
        <w:rPr>
          <w:iCs/>
          <w:i/>
        </w:rPr>
        <w:t xml:space="preserve">Review of Modern Physics Studies</w:t>
      </w:r>
      <w:r>
        <w:t xml:space="preserve">, 12(4),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Quantum Reality: A Physicist’s Perspective from Japan Kyoto</dc:title>
  <dc:creator/>
  <dc:language>en</dc:language>
  <cp:keywords/>
  <dcterms:created xsi:type="dcterms:W3CDTF">2026-07-29T18:59:45Z</dcterms:created>
  <dcterms:modified xsi:type="dcterms:W3CDTF">2026-07-29T18:59:45Z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