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Modern</w:t>
      </w:r>
      <w:r>
        <w:t xml:space="preserve"> </w:t>
      </w:r>
      <w:r>
        <w:t xml:space="preserve">Scientific</w:t>
      </w:r>
      <w:r>
        <w:t xml:space="preserve"> </w:t>
      </w:r>
      <w:r>
        <w:t xml:space="preserve">Diplomacy:</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Kazakhstan</w:t>
      </w:r>
      <w:r>
        <w:t xml:space="preserve"> </w:t>
      </w:r>
      <w:r>
        <w:t xml:space="preserve">Almaty</w:t>
      </w:r>
    </w:p>
    <w:p>
      <w:pPr>
        <w:pStyle w:val="FirstParagraph"/>
      </w:pPr>
      <w:r>
        <w:t xml:space="preserve">```html</w:t>
      </w:r>
    </w:p>
    <w:bookmarkStart w:id="20" w:name="X1bf02b6f134ce1c977a2dfdf939a2bb97d84d2c"/>
    <w:p>
      <w:pPr>
        <w:pStyle w:val="Heading1"/>
      </w:pPr>
      <w:r>
        <w:t xml:space="preserve">The Role of the Physicist in Modern Scientific Diplomacy and Regional Development</w:t>
      </w:r>
    </w:p>
    <w:p>
      <w:pPr>
        <w:pStyle w:val="FirstParagraph"/>
      </w:pPr>
      <w:r>
        <w:rPr>
          <w:bCs/>
          <w:b/>
        </w:rPr>
        <w:t xml:space="preserve">A Case Study from Kazakhstan Almaty</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This conference paper examines the evolving definition and societal impact of the physicist in the context of contemporary Central Asian scientific infrastructure. While traditionally viewed as theorists dealing with abstract fundamental laws, the modern physicist is increasingly recognized as a critical agent in technological innovation and international cooperation. This study focuses specifically on Kazakhstan Almaty, a growing hub for nuclear physics research and higher education. We analyze how physicists in this region bridge the gap between theoretical science and industrial application. Furthermore, we explore how Kazakhstan Almaty serves as a strategic node for scientific diplomacy, leveraging the expertise of its physicist community to foster international partnerships. The findings suggest that supporting physicist-led initiatives in developing regions like Kazakhstan Almaty yields significant economic and diplomatic dividends.</w:t>
      </w:r>
    </w:p>
    <w:p>
      <w:pPr>
        <w:pStyle w:val="BodyText"/>
      </w:pPr>
      <w:r>
        <w:rPr>
          <w:bCs/>
          <w:b/>
        </w:rPr>
        <w:t xml:space="preserve">Keywords:</w:t>
      </w:r>
      <w:r>
        <w:t xml:space="preserve"> </w:t>
      </w:r>
      <w:r>
        <w:t xml:space="preserve">Physicist, Kazakhstan Almaty, Scientific Diplomacy, Nuclear Physics Education, Regional Development.</w:t>
      </w:r>
    </w:p>
    <w:bookmarkEnd w:id="21"/>
    <w:bookmarkStart w:id="22" w:name="introduction"/>
    <w:p>
      <w:pPr>
        <w:pStyle w:val="Heading2"/>
      </w:pPr>
      <w:r>
        <w:t xml:space="preserve">1. Introduction</w:t>
      </w:r>
    </w:p>
    <w:p>
      <w:pPr>
        <w:pStyle w:val="FirstParagraph"/>
      </w:pPr>
      <w:r>
        <w:t xml:space="preserve">The identity of the physicist has undergone a profound transformation in the twenty-first century. No longer confined solely to academia or national laboratories in Western Europe and North America, physicists are now essential stakeholders in global supply chains, energy security, and cross-border educational initiatives. This paper aims to contextualize this shift within a specific geographic and cultural framework: Kazakhstan Almaty.</w:t>
      </w:r>
    </w:p>
    <w:p>
      <w:pPr>
        <w:pStyle w:val="BodyText"/>
      </w:pPr>
      <w:r>
        <w:t xml:space="preserve">Kazakhstan Almaty stands as the largest city in Kazakhstan and remains the country's primary center for science, culture, and higher education. Although Astana serves as the political capital, Kazakhstan Almaty retains its historical status as the intellectual heart of the nation. Within this vibrant urban landscape, physicists play a multifaceted role that extends far beyond lecture halls. They are involved in international collaborations regarding nuclear safety, materials science research for industrial applications, and the training of future STEM leaders.</w:t>
      </w:r>
    </w:p>
    <w:p>
      <w:pPr>
        <w:pStyle w:val="BodyText"/>
      </w:pPr>
      <w:r>
        <w:t xml:space="preserve">The objective of this conference paper is twofold: first, to redefine the scope of work performed by a physicist in emerging scientific hubs; and second, to demonstrate how Kazakhstan Almaty utilizes this human capital to integrate into global scientific networks. By focusing on these specific elements, we highlight the unique opportunities available for interdisciplinary research and policy development.</w:t>
      </w:r>
    </w:p>
    <w:bookmarkEnd w:id="22"/>
    <w:bookmarkStart w:id="25" w:name="the-modern-physicist-beyond-theory"/>
    <w:p>
      <w:pPr>
        <w:pStyle w:val="Heading2"/>
      </w:pPr>
      <w:r>
        <w:t xml:space="preserve">2. The Modern Physicist: Beyond Theory</w:t>
      </w:r>
    </w:p>
    <w:p>
      <w:pPr>
        <w:pStyle w:val="FirstParagraph"/>
      </w:pPr>
      <w:r>
        <w:t xml:space="preserve">To understand the significance of regional hubs like Kazakhstan Almaty, one must first deconstruct the traditional stereotype of a physicist. Historically, a physicist was often associated with pure theoretical work—deriving equations for quantum mechanics or cosmology without immediate practical application. However, the modern landscape demands versatility.</w:t>
      </w:r>
    </w:p>
    <w:bookmarkStart w:id="23" w:name="Xceb56aeeacc524ae4f6bf76f5f0dcb7d68a3fbc"/>
    <w:p>
      <w:pPr>
        <w:pStyle w:val="Heading3"/>
      </w:pPr>
      <w:r>
        <w:t xml:space="preserve">2.1 Applied Physics and Industrial Integration</w:t>
      </w:r>
    </w:p>
    <w:p>
      <w:pPr>
        <w:pStyle w:val="FirstParagraph"/>
      </w:pPr>
      <w:r>
        <w:t xml:space="preserve">In contemporary economies, the skills possessed by a physicist—advanced mathematical modeling, data analysis, and complex systems thinking—are highly transferable. In Kazakhstan Almaty, many physicists work closely with industrial partners in energy production and telecommunications. The expertise of a physicist is critical in optimizing radiation detection technologies for mining operations or improving the efficiency of renewable energy grids.</w:t>
      </w:r>
    </w:p>
    <w:bookmarkEnd w:id="23"/>
    <w:bookmarkStart w:id="24" w:name="data-science-and-computational-physics"/>
    <w:p>
      <w:pPr>
        <w:pStyle w:val="Heading3"/>
      </w:pPr>
      <w:r>
        <w:t xml:space="preserve">2.2 Data Science and Computational Physics</w:t>
      </w:r>
    </w:p>
    <w:p>
      <w:pPr>
        <w:pStyle w:val="FirstParagraph"/>
      </w:pPr>
      <w:r>
        <w:t xml:space="preserve">The rise of big data has further expanded the role of the physicist. Physicists are natural data scientists, adept at handling massive datasets generated by large-scale experiments. In Kazakhstan Almaty, this skill set is increasingly in demand within the fintech and logistics sectors. By pivoting towards computational methods, a physicist contributes directly to economic diversification efforts.</w:t>
      </w:r>
    </w:p>
    <w:bookmarkEnd w:id="24"/>
    <w:bookmarkEnd w:id="25"/>
    <w:bookmarkStart w:id="28" w:name="kazakhstan-almaty-as-a-scientific-hub"/>
    <w:p>
      <w:pPr>
        <w:pStyle w:val="Heading2"/>
      </w:pPr>
      <w:r>
        <w:t xml:space="preserve">3. Kazakhstan Almaty as a Scientific Hub</w:t>
      </w:r>
    </w:p>
    <w:p>
      <w:pPr>
        <w:pStyle w:val="FirstParagraph"/>
      </w:pPr>
      <w:r>
        <w:t xml:space="preserve">Kazakhstan Almaty is not merely a geographic location; it is an ecosystem designed to foster scientific advancement. The city hosts prestigious institutions such as the al-Farabi Kazakh National University and the L.N. Gumilyov Eurasian National University, both of which have robust physics departments.</w:t>
      </w:r>
    </w:p>
    <w:bookmarkStart w:id="26" w:name="educational-infrastructure"/>
    <w:p>
      <w:pPr>
        <w:pStyle w:val="Heading3"/>
      </w:pPr>
      <w:r>
        <w:t xml:space="preserve">3.1 Educational Infrastructure</w:t>
      </w:r>
    </w:p>
    <w:p>
      <w:pPr>
        <w:pStyle w:val="FirstParagraph"/>
      </w:pPr>
      <w:r>
        <w:t xml:space="preserve">The quality of education provided by these institutions ensures that every physicist graduating in Kazakhstan Almaty is equipped with a rigorous foundation in both classical and modern physics. The emphasis on laboratory work and international exchange programs means that students from Kazakhstan Almaty are often exposed to global standards before they begin their careers.</w:t>
      </w:r>
    </w:p>
    <w:bookmarkEnd w:id="26"/>
    <w:bookmarkStart w:id="27" w:name="research-facilities"/>
    <w:p>
      <w:pPr>
        <w:pStyle w:val="Heading3"/>
      </w:pPr>
      <w:r>
        <w:t xml:space="preserve">3.2 Research Facilities</w:t>
      </w:r>
    </w:p>
    <w:p>
      <w:pPr>
        <w:pStyle w:val="FirstParagraph"/>
      </w:pPr>
      <w:r>
        <w:t xml:space="preserve">Kazakhstan has a rich history in nuclear physics, dating back to the Soviet era, with the Semipalatinsk test site being a somber but significant part of this legacy. Today, Kazakhstan Almaty benefits from this historical depth while looking forward. New research centers are emerging in Kazakhstan Almaty that focus on non-proliferation studies and radiation safety technologies.</w:t>
      </w:r>
    </w:p>
    <w:bookmarkEnd w:id="27"/>
    <w:bookmarkEnd w:id="28"/>
    <w:bookmarkStart w:id="32" w:name="X8933a5cda90b8f1cc95dee552a7d8bfb96ff22c"/>
    <w:p>
      <w:pPr>
        <w:pStyle w:val="Heading2"/>
      </w:pPr>
      <w:r>
        <w:t xml:space="preserve">4. Scientific Diplomacy through the Physicist</w:t>
      </w:r>
    </w:p>
    <w:p>
      <w:pPr>
        <w:pStyle w:val="FirstParagraph"/>
      </w:pPr>
      <w:r>
        <w:t xml:space="preserve">One of the most compelling arguments for investing in physics education and research is its potential to act as a form of soft power. Science has long been described as a universal language, transcending political and cultural barriers.</w:t>
      </w:r>
    </w:p>
    <w:bookmarkStart w:id="29" w:name="international-collaborations"/>
    <w:p>
      <w:pPr>
        <w:pStyle w:val="Heading3"/>
      </w:pPr>
      <w:r>
        <w:t xml:space="preserve">4.1 International Collaborations</w:t>
      </w:r>
    </w:p>
    <w:p>
      <w:pPr>
        <w:pStyle w:val="FirstParagraph"/>
      </w:pPr>
      <w:r>
        <w:t xml:space="preserve">A physicist from Kazakhstan Almaty often participates in international conferences, joint research papers with European institutions, and collaborative projects with organizations such as CERN (European Organization for Nuclear Research). These interactions allow the physicist to build a network that benefits their home institution.</w:t>
      </w:r>
    </w:p>
    <w:bookmarkEnd w:id="29"/>
    <w:bookmarkStart w:id="30" w:name="the-physicist-as-an-ambassador"/>
    <w:p>
      <w:pPr>
        <w:pStyle w:val="Heading3"/>
      </w:pPr>
      <w:r>
        <w:t xml:space="preserve">4.2 The Physicist as an Ambassador</w:t>
      </w:r>
    </w:p>
    <w:p>
      <w:pPr>
        <w:pStyle w:val="FirstParagraph"/>
      </w:pPr>
      <w:r>
        <w:t xml:space="preserve">In this context, the physicist becomes a scientific diplomat. By engaging in open-source science and transparent data sharing, they build trust among nations. Kazakhstan Almaty serves as an ideal stage for these activities because of its central location connecting Europe and Asia.</w:t>
      </w:r>
    </w:p>
    <w:bookmarkEnd w:id="30"/>
    <w:bookmarkStart w:id="31" w:name="nuclear-safety-cooperation"/>
    <w:p>
      <w:pPr>
        <w:pStyle w:val="Heading3"/>
      </w:pPr>
      <w:r>
        <w:t xml:space="preserve">4.3 Nuclear Safety Cooperation</w:t>
      </w:r>
    </w:p>
    <w:p>
      <w:pPr>
        <w:pStyle w:val="FirstParagraph"/>
      </w:pPr>
      <w:r>
        <w:t xml:space="preserve">Given Kazakhstan's historical context, the work of physicists in non-proliferation is particularly vital. Physicists in Kazakhstan Almaty are actively involved in global initiatives to secure nuclear materials and promote peaceful uses of atomic energy. This contributes directly to international security, positioning Kazakhstan as a responsible global actor.</w:t>
      </w:r>
    </w:p>
    <w:bookmarkEnd w:id="31"/>
    <w:bookmarkEnd w:id="32"/>
    <w:bookmarkStart w:id="35" w:name="Xdcdc5e97fcd9614abcd49f3a9c753014fe00a78"/>
    <w:p>
      <w:pPr>
        <w:pStyle w:val="Heading2"/>
      </w:pPr>
      <w:r>
        <w:t xml:space="preserve">5. Challenges Facing the Physicist in Developing Hubs</w:t>
      </w:r>
    </w:p>
    <w:p>
      <w:pPr>
        <w:pStyle w:val="FirstParagraph"/>
      </w:pPr>
      <w:r>
        <w:t xml:space="preserve">Despite the progress made by Kazakhstan Almaty, challenges remain. Brain drain is a significant issue; talented physicists often seek opportunities in Western universities where funding is more abundant.</w:t>
      </w:r>
    </w:p>
    <w:bookmarkStart w:id="33" w:name="retention-strategies"/>
    <w:p>
      <w:pPr>
        <w:pStyle w:val="Heading3"/>
      </w:pPr>
      <w:r>
        <w:t xml:space="preserve">5.1 Retention Strategies</w:t>
      </w:r>
    </w:p>
    <w:p>
      <w:pPr>
        <w:pStyle w:val="FirstParagraph"/>
      </w:pPr>
      <w:r>
        <w:t xml:space="preserve">To address this, local government and institutions must provide competitive research grants and modern laboratory equipment for the physicist. Creating an environment where a physicist feels intellectually stimulated and financially secure is paramount.</w:t>
      </w:r>
    </w:p>
    <w:bookmarkEnd w:id="33"/>
    <w:bookmarkStart w:id="34" w:name="industry-academia-linkages"/>
    <w:p>
      <w:pPr>
        <w:pStyle w:val="Heading3"/>
      </w:pPr>
      <w:r>
        <w:t xml:space="preserve">5.2 Industry-Academia Linkages</w:t>
      </w:r>
    </w:p>
    <w:p>
      <w:pPr>
        <w:pStyle w:val="FirstParagraph"/>
      </w:pPr>
      <w:r>
        <w:t xml:space="preserve">Further strengthening the link between universities in Kazakhstan Almaty and private industry can provide physicists with alternative career pathways, reducing reliance on purely academic positions.</w:t>
      </w:r>
    </w:p>
    <w:bookmarkEnd w:id="34"/>
    <w:bookmarkEnd w:id="35"/>
    <w:bookmarkStart w:id="36" w:name="conclusion"/>
    <w:p>
      <w:pPr>
        <w:pStyle w:val="Heading2"/>
      </w:pPr>
      <w:r>
        <w:t xml:space="preserve">6. Conclusion</w:t>
      </w:r>
    </w:p>
    <w:p>
      <w:pPr>
        <w:pStyle w:val="FirstParagraph"/>
      </w:pPr>
      <w:r>
        <w:t xml:space="preserve">In conclusion, the physicist remains a cornerstone of scientific and technological progress. However, their role is expanding into areas of diplomacy, industrial application, and international cooperation. Kazakhstan Almaty represents a dynamic environment where this evolution is taking place.</w:t>
      </w:r>
    </w:p>
    <w:p>
      <w:pPr>
        <w:pStyle w:val="BodyText"/>
      </w:pPr>
      <w:r>
        <w:t xml:space="preserve">The city’s commitment to education and research empowers its physicist community to contribute meaningfully to both local development and global scientific discourse. By supporting the physicist, Kazakhstan Almaty invests in its future stability, economic growth, and international standing. As we move forward, it is imperative that policymakers continue to recognize the multifaceted value of physicists in driving innovation.</w:t>
      </w:r>
    </w:p>
    <w:p>
      <w:pPr>
        <w:pStyle w:val="BodyText"/>
      </w:pPr>
      <w:r>
        <w:t xml:space="preserve">Future research should focus on longitudinal studies tracking career outcomes of physicists from Kazakhstan Almaty to better understand long-term regional impacts. Additionally, comparative analyses with other emerging scientific hubs in Central Asia could provide further insights into best practices for nurturing scientific talent.</w:t>
      </w:r>
    </w:p>
    <w:p>
      <w:r>
        <w:pict>
          <v:rect style="width:0;height:1.5pt" o:hralign="center" o:hrstd="t" o:hr="t"/>
        </w:pict>
      </w:r>
    </w:p>
    <w:bookmarkEnd w:id="36"/>
    <w:bookmarkStart w:id="37" w:name="references"/>
    <w:p>
      <w:pPr>
        <w:pStyle w:val="Heading2"/>
      </w:pPr>
      <w:r>
        <w:t xml:space="preserve">References</w:t>
      </w:r>
    </w:p>
    <w:p>
      <w:pPr>
        <w:pStyle w:val="FirstParagraph"/>
      </w:pPr>
      <w:r>
        <w:rPr>
          <w:iCs/>
          <w:i/>
        </w:rPr>
        <w:t xml:space="preserve">(Note: References are illustrative for the purpose of this conference paper template)</w:t>
      </w:r>
    </w:p>
    <w:p>
      <w:pPr>
        <w:numPr>
          <w:ilvl w:val="0"/>
          <w:numId w:val="1001"/>
        </w:numPr>
        <w:pStyle w:val="Compact"/>
      </w:pPr>
      <w:r>
        <w:t xml:space="preserve">Kazakh National University Reports on Physics Education, 2023.</w:t>
      </w:r>
    </w:p>
    <w:p>
      <w:pPr>
        <w:numPr>
          <w:ilvl w:val="0"/>
          <w:numId w:val="1001"/>
        </w:numPr>
        <w:pStyle w:val="Compact"/>
      </w:pPr>
      <w:r>
        <w:t xml:space="preserve">Ibrahimov, A. &amp; Smith, J. "Nuclear Safety in Central Asia: The Role of Local Physicists." Journal of International Science Policy, Vol 14(2), 2024.</w:t>
      </w:r>
    </w:p>
    <w:p>
      <w:pPr>
        <w:numPr>
          <w:ilvl w:val="0"/>
          <w:numId w:val="1001"/>
        </w:numPr>
        <w:pStyle w:val="Compact"/>
      </w:pPr>
      <w:r>
        <w:t xml:space="preserve">World Bank Group. "Science and Innovation in Kazakhstan: Strategic Review." Washington D.C., 2023.</w:t>
      </w:r>
    </w:p>
    <w:p>
      <w:pPr>
        <w:numPr>
          <w:ilvl w:val="0"/>
          <w:numId w:val="1001"/>
        </w:numPr>
        <w:pStyle w:val="Compact"/>
      </w:pPr>
      <w:r>
        <w:t xml:space="preserve">CERN Public Engagement Office. "Collaborative Research Opportunities in Emerging Markets." Geneva, 2024.</w:t>
      </w:r>
    </w:p>
    <w:p>
      <w:pPr>
        <w:pStyle w:val="FirstParagraph"/>
      </w:pPr>
      <w:r>
        <w:t xml:space="preserve">```</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Modern Scientific Diplomacy: A Case Study from Kazakhstan Almaty</dc:title>
  <dc:creator/>
  <dc:language>en</dc:language>
  <cp:keywords/>
  <dcterms:created xsi:type="dcterms:W3CDTF">2026-07-29T09:56:08Z</dcterms:created>
  <dcterms:modified xsi:type="dcterms:W3CDTF">2026-07-29T09:56:08Z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