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Physicist:</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South</w:t>
      </w:r>
      <w:r>
        <w:t xml:space="preserve"> </w:t>
      </w:r>
      <w:r>
        <w:t xml:space="preserve">Korea</w:t>
      </w:r>
      <w:r>
        <w:t xml:space="preserve"> </w:t>
      </w:r>
      <w:r>
        <w:t xml:space="preserve">Seoul</w:t>
      </w:r>
    </w:p>
    <w:bookmarkStart w:id="27" w:name="X2bc00b58a44bb3888aa1868e18f88dd62d1c033"/>
    <w:p>
      <w:pPr>
        <w:pStyle w:val="Heading1"/>
      </w:pPr>
      <w:r>
        <w:t xml:space="preserve">The Evolution and Future of the Physicist in the Context of Scientific Innovation in South Korea Seoul</w:t>
      </w:r>
    </w:p>
    <w:p>
      <w:pPr>
        <w:pStyle w:val="FirstParagraph"/>
      </w:pPr>
      <w:r>
        <w:rPr>
          <w:iCs/>
          <w:i/>
          <w:bCs/>
          <w:b/>
        </w:rPr>
        <w:t xml:space="preserve">Jian-Hui Park, Ph.D.</w:t>
      </w:r>
      <w:r>
        <w:br/>
      </w:r>
      <w:r>
        <w:t xml:space="preserve">Department of Advanced Theoretical Physics, University of Science and Technology</w:t>
      </w:r>
    </w:p>
    <w:p>
      <w:pPr>
        <w:pStyle w:val="BodyText"/>
      </w:pPr>
      <w:r>
        <w:t xml:space="preserve">Presented at the International Symposium on Quantum Technologies and Societal Impact</w:t>
      </w:r>
      <w:r>
        <w:br/>
      </w:r>
      <w:r>
        <w:rPr>
          <w:bCs/>
          <w:b/>
        </w:rPr>
        <w:t xml:space="preserve">South Korea Seoul</w:t>
      </w:r>
      <w:r>
        <w:t xml:space="preserve">, October 2023</w:t>
      </w:r>
    </w:p>
    <w:p>
      <w:pPr>
        <w:pStyle w:val="BodyText"/>
      </w:pPr>
    </w:p>
    <w:p>
      <w:pPr>
        <w:pStyle w:val="BodyText"/>
      </w:pPr>
      <w:r>
        <w:t xml:space="preserve">This conference paper explores the multifaceted role of the</w:t>
      </w:r>
      <w:r>
        <w:t xml:space="preserve"> </w:t>
      </w:r>
      <w:hyperlink w:anchor="physicist">
        <w:r>
          <w:rPr>
            <w:rStyle w:val="Hyperlink"/>
            <w:bCs/>
            <w:b/>
          </w:rPr>
          <w:t xml:space="preserve">Physicist</w:t>
        </w:r>
      </w:hyperlink>
      <w:r>
        <w:t xml:space="preserve"> </w:t>
      </w:r>
      <w:r>
        <w:t xml:space="preserve">in the modern scientific landscape, with a specific focus on their integration into national innovation ecosystems. We analyze how South Korea's rapid technological ascent is driven by theoretical and applied physics, highlighting why hosting such discourse in</w:t>
      </w:r>
      <w:r>
        <w:t xml:space="preserve"> </w:t>
      </w:r>
      <w:r>
        <w:rPr>
          <w:iCs/>
          <w:i/>
          <w:bCs/>
          <w:b/>
        </w:rPr>
        <w:t xml:space="preserve">South Korea Seoul</w:t>
      </w:r>
      <w:r>
        <w:t xml:space="preserve">, a global hub for science and technology, is particularly pertinent. The paper argues that the modern</w:t>
      </w:r>
      <w:r>
        <w:t xml:space="preserve"> </w:t>
      </w:r>
      <w:hyperlink w:anchor="physicist">
        <w:r>
          <w:rPr>
            <w:rStyle w:val="Hyperlink"/>
            <w:bCs/>
            <w:b/>
          </w:rPr>
          <w:t xml:space="preserve">Physicist</w:t>
        </w:r>
      </w:hyperlink>
      <w:r>
        <w:t xml:space="preserve"> </w:t>
      </w:r>
      <w:r>
        <w:t xml:space="preserve">must transcend traditional academic boundaries to become an interdisciplinary leader in quantum computing, artificial intelligence integration, and sustainable energy solutions. By examining case studies from South Korea Seoul's major research institutes, this study underscores the necessity of fostering an environment where theoretical rigor meets industrial application.</w:t>
      </w:r>
    </w:p>
    <w:bookmarkStart w:id="20" w:name="introduction"/>
    <w:p>
      <w:pPr>
        <w:pStyle w:val="Heading2"/>
      </w:pPr>
      <w:r>
        <w:t xml:space="preserve">Introduction</w:t>
      </w:r>
    </w:p>
    <w:p>
      <w:pPr>
        <w:pStyle w:val="FirstParagraph"/>
      </w:pPr>
      <w:r>
        <w:t xml:space="preserve">The identity of the</w:t>
      </w:r>
      <w:r>
        <w:t xml:space="preserve"> </w:t>
      </w:r>
      <w:hyperlink w:anchor="physicist">
        <w:r>
          <w:rPr>
            <w:rStyle w:val="Hyperlink"/>
            <w:bCs/>
            <w:b/>
          </w:rPr>
          <w:t xml:space="preserve">Physicist</w:t>
        </w:r>
      </w:hyperlink>
      <w:r>
        <w:t xml:space="preserve"> </w:t>
      </w:r>
      <w:r>
        <w:t xml:space="preserve">has undergone a radical transformation in the twenty-first century. No longer confined to the solitary pursuit of understanding natural laws within the ivory towers of academia, today’s physicist is increasingly embedded within complex socio-economic frameworks that demand immediate practical solutions. Nowhere is this shift more evident than in</w:t>
      </w:r>
      <w:r>
        <w:t xml:space="preserve"> </w:t>
      </w:r>
      <w:r>
        <w:rPr>
          <w:iCs/>
          <w:i/>
          <w:bCs/>
          <w:b/>
        </w:rPr>
        <w:t xml:space="preserve">South Korea Seoul</w:t>
      </w:r>
      <w:r>
        <w:t xml:space="preserve">, a metropolis that has emerged as one of the world's leading centers for scientific research and technological development.</w:t>
      </w:r>
    </w:p>
    <w:p>
      <w:pPr>
        <w:pStyle w:val="BodyText"/>
      </w:pPr>
      <w:r>
        <w:t xml:space="preserve">This paper aims to dissect the evolving responsibilities, challenges, and opportunities facing the</w:t>
      </w:r>
      <w:r>
        <w:t xml:space="preserve"> </w:t>
      </w:r>
      <w:hyperlink w:anchor="physicist">
        <w:r>
          <w:rPr>
            <w:rStyle w:val="Hyperlink"/>
            <w:bCs/>
            <w:b/>
          </w:rPr>
          <w:t xml:space="preserve">Physicist</w:t>
        </w:r>
      </w:hyperlink>
      <w:r>
        <w:t xml:space="preserve">. It specifically addresses how policymakers in</w:t>
      </w:r>
      <w:r>
        <w:t xml:space="preserve"> </w:t>
      </w:r>
      <w:r>
        <w:rPr>
          <w:iCs/>
          <w:i/>
          <w:bCs/>
          <w:b/>
        </w:rPr>
        <w:t xml:space="preserve">South Korea Seoul</w:t>
      </w:r>
      <w:r>
        <w:t xml:space="preserve"> </w:t>
      </w:r>
      <w:r>
        <w:t xml:space="preserve">can better support these scientific professionals. The convergence of theoretical physics with engineering disciplines has created a new breed of innovator who is critical to maintaining the competitive edge of nations like South Korea. As we gather here in</w:t>
      </w:r>
      <w:r>
        <w:t xml:space="preserve"> </w:t>
      </w:r>
      <w:r>
        <w:rPr>
          <w:iCs/>
          <w:i/>
          <w:bCs/>
          <w:b/>
        </w:rPr>
        <w:t xml:space="preserve">South Korea Seoul</w:t>
      </w:r>
      <w:r>
        <w:t xml:space="preserve">, it is imperative to reflect on how our collective understanding of the role of the physicist can be leveraged to address global challenges while fostering local economic growth.</w:t>
      </w:r>
    </w:p>
    <w:bookmarkEnd w:id="20"/>
    <w:bookmarkStart w:id="21" w:name="X8921c1daa6651d243f2c30fe7c2db0a44a6f882"/>
    <w:p>
      <w:pPr>
        <w:pStyle w:val="Heading2"/>
      </w:pPr>
      <w:r>
        <w:t xml:space="preserve">The Changing Profile of the Modern Physicist</w:t>
      </w:r>
    </w:p>
    <w:p>
      <w:pPr>
        <w:pStyle w:val="FirstParagraph"/>
      </w:pPr>
      <w:r>
        <w:t xml:space="preserve">To understand the impact we are witnessing in</w:t>
      </w:r>
      <w:r>
        <w:t xml:space="preserve"> </w:t>
      </w:r>
      <w:r>
        <w:rPr>
          <w:iCs/>
          <w:i/>
          <w:bCs/>
          <w:b/>
        </w:rPr>
        <w:t xml:space="preserve">South Korea Seoul</w:t>
      </w:r>
      <w:r>
        <w:t xml:space="preserve">, one must first redefine what it means to be a</w:t>
      </w:r>
      <w:r>
        <w:t xml:space="preserve"> </w:t>
      </w:r>
      <w:hyperlink w:anchor="physicist">
        <w:r>
          <w:rPr>
            <w:rStyle w:val="Hyperlink"/>
            <w:bCs/>
            <w:b/>
          </w:rPr>
          <w:t xml:space="preserve">Physicist</w:t>
        </w:r>
      </w:hyperlink>
      <w:r>
        <w:t xml:space="preserve">. Historically, physics was viewed as a pure science, dedicated solely to knowledge for knowledge's sake. However, the modern</w:t>
      </w:r>
      <w:r>
        <w:t xml:space="preserve"> </w:t>
      </w:r>
      <w:hyperlink w:anchor="physicist">
        <w:r>
          <w:rPr>
            <w:rStyle w:val="Hyperlink"/>
            <w:bCs/>
            <w:b/>
          </w:rPr>
          <w:t xml:space="preserve">Physicist</w:t>
        </w:r>
      </w:hyperlink>
      <w:r>
        <w:t xml:space="preserve"> </w:t>
      </w:r>
      <w:r>
        <w:t xml:space="preserve">is often a hybrid professional: part theorician, part data scientist, and part systems engineer.</w:t>
      </w:r>
    </w:p>
    <w:p>
      <w:pPr>
        <w:pStyle w:val="BodyText"/>
      </w:pPr>
      <w:r>
        <w:t xml:space="preserve">In recent years, the influx of big data and machine learning algorithms has required physicists to master computational tools that were previously unnecessary for their core discipline. This skillset is particularly valued in</w:t>
      </w:r>
      <w:r>
        <w:t xml:space="preserve"> </w:t>
      </w:r>
      <w:r>
        <w:rPr>
          <w:iCs/>
          <w:i/>
          <w:bCs/>
          <w:b/>
        </w:rPr>
        <w:t xml:space="preserve">South Korea Seoul</w:t>
      </w:r>
      <w:r>
        <w:t xml:space="preserve">, where the tech industry thrives on rapid iteration and innovation. The contemporary physicist must be fluent in languages like Python, capable of modeling complex quantum systems, and skilled in translating abstract mathematical concepts into tangible technological advantages.</w:t>
      </w:r>
    </w:p>
    <w:p>
      <w:pPr>
        <w:pStyle w:val="BodyText"/>
      </w:pPr>
      <w:r>
        <w:t xml:space="preserve">Furthermore, the role of communication has become paramount. A successful</w:t>
      </w:r>
      <w:r>
        <w:t xml:space="preserve"> </w:t>
      </w:r>
      <w:hyperlink w:anchor="physicist">
        <w:r>
          <w:rPr>
            <w:rStyle w:val="Hyperlink"/>
            <w:bCs/>
            <w:b/>
          </w:rPr>
          <w:t xml:space="preserve">Physicist</w:t>
        </w:r>
      </w:hyperlink>
      <w:r>
        <w:t xml:space="preserve"> </w:t>
      </w:r>
      <w:r>
        <w:t xml:space="preserve">today must articulate their findings to stakeholders who may lack technical expertise, including government officials and private investors. This ability to bridge the gap between high-level theory and public policy is essential for securing funding and driving national agendas in</w:t>
      </w:r>
      <w:r>
        <w:t xml:space="preserve"> </w:t>
      </w:r>
      <w:r>
        <w:rPr>
          <w:iCs/>
          <w:i/>
          <w:bCs/>
          <w:b/>
        </w:rPr>
        <w:t xml:space="preserve">South Korea Seoul</w:t>
      </w:r>
      <w:r>
        <w:t xml:space="preserve">.</w:t>
      </w:r>
    </w:p>
    <w:bookmarkEnd w:id="21"/>
    <w:bookmarkStart w:id="22" w:name="Xb5ad2bdede0a93cb734746660b2a6b9314017ea"/>
    <w:p>
      <w:pPr>
        <w:pStyle w:val="Heading2"/>
      </w:pPr>
      <w:r>
        <w:t xml:space="preserve">The Strategic Importance of South Korea Seoul</w:t>
      </w:r>
    </w:p>
    <w:p>
      <w:pPr>
        <w:pStyle w:val="FirstParagraph"/>
      </w:pPr>
      <w:r>
        <w:rPr>
          <w:iCs/>
          <w:i/>
          <w:bCs/>
          <w:b/>
        </w:rPr>
        <w:t xml:space="preserve">South Korea Seoul</w:t>
      </w:r>
      <w:r>
        <w:t xml:space="preserve">, as the capital city, serves as the beating heart of this scientific revolution. The concentration of resources, talent, and infrastructure in this region creates a unique ecosystem that is unparalleled globally. It is home to prestigious institutions such as KAIST (Korea Advanced Institute of Science and Technology) and several national laboratories funded by the government.</w:t>
      </w:r>
    </w:p>
    <w:p>
      <w:pPr>
        <w:pStyle w:val="BodyText"/>
      </w:pPr>
      <w:r>
        <w:t xml:space="preserve">The strategic positioning of</w:t>
      </w:r>
      <w:r>
        <w:t xml:space="preserve"> </w:t>
      </w:r>
      <w:r>
        <w:rPr>
          <w:iCs/>
          <w:i/>
          <w:bCs/>
          <w:b/>
        </w:rPr>
        <w:t xml:space="preserve">South Korea Seoul</w:t>
      </w:r>
      <w:r>
        <w:t xml:space="preserve"> </w:t>
      </w:r>
      <w:r>
        <w:t xml:space="preserve">allows for seamless collaboration between academia, industry, and government. For the</w:t>
      </w:r>
      <w:r>
        <w:t xml:space="preserve"> </w:t>
      </w:r>
      <w:hyperlink w:anchor="physicist">
        <w:r>
          <w:rPr>
            <w:rStyle w:val="Hyperlink"/>
            <w:bCs/>
            <w:b/>
          </w:rPr>
          <w:t xml:space="preserve">Physicist</w:t>
        </w:r>
      </w:hyperlink>
      <w:r>
        <w:t xml:space="preserve">, this means access to state-of-the-art facilities that are rarely available elsewhere. From particle accelerators to quantum simulation centers, the physical infrastructure in</w:t>
      </w:r>
      <w:r>
        <w:t xml:space="preserve"> </w:t>
      </w:r>
      <w:r>
        <w:rPr>
          <w:iCs/>
          <w:i/>
          <w:bCs/>
          <w:b/>
        </w:rPr>
        <w:t xml:space="preserve">South Korea Seoul</w:t>
      </w:r>
      <w:r>
        <w:t xml:space="preserve"> </w:t>
      </w:r>
      <w:r>
        <w:t xml:space="preserve">supports cutting-edge research that pushes the boundaries of human knowledge.</w:t>
      </w:r>
    </w:p>
    <w:p>
      <w:pPr>
        <w:pStyle w:val="BodyText"/>
      </w:pPr>
      <w:r>
        <w:rPr>
          <w:bCs/>
          <w:b/>
        </w:rPr>
        <w:t xml:space="preserve">Physicist</w:t>
      </w:r>
      <w:r>
        <w:t xml:space="preserve">s who will continue to drive innovation in</w:t>
      </w:r>
      <w:r>
        <w:t xml:space="preserve"> </w:t>
      </w:r>
      <w:r>
        <w:rPr>
          <w:iCs/>
          <w:i/>
          <w:bCs/>
          <w:b/>
        </w:rPr>
        <w:t xml:space="preserve">South Korea Seoul</w:t>
      </w:r>
      <w:r>
        <w:t xml:space="preserve">.</w:t>
      </w:r>
    </w:p>
    <w:bookmarkEnd w:id="22"/>
    <w:bookmarkStart w:id="23" w:name="Xf456af4e0124f7758ef9dab424e6da5ea63495d"/>
    <w:p>
      <w:pPr>
        <w:pStyle w:val="Heading2"/>
      </w:pPr>
      <w:r>
        <w:t xml:space="preserve">Key Areas of Impact: Quantum Technology and AI</w:t>
      </w:r>
    </w:p>
    <w:p>
      <w:pPr>
        <w:pStyle w:val="FirstParagraph"/>
      </w:pPr>
      <w:r>
        <w:t xml:space="preserve">If we look at the current research landscape, two areas stand out where the</w:t>
      </w:r>
      <w:r>
        <w:t xml:space="preserve"> </w:t>
      </w:r>
      <w:hyperlink w:anchor="physicist">
        <w:r>
          <w:rPr>
            <w:rStyle w:val="Hyperlink"/>
            <w:bCs/>
            <w:b/>
          </w:rPr>
          <w:t xml:space="preserve">Physicist</w:t>
        </w:r>
      </w:hyperlink>
      <w:r>
        <w:rPr>
          <w:iCs/>
          <w:i/>
        </w:rPr>
        <w:t xml:space="preserve">South Korea Seoul</w:t>
      </w:r>
      <w:r>
        <w:t xml:space="preserve">, investments in quantum computing are accelerating rapidly. The fundamental principles of quantum mechanics, once considered purely theoretical, are now the foundation for next-generation encryption and computational power.</w:t>
      </w:r>
    </w:p>
    <w:p>
      <w:pPr>
        <w:pStyle w:val="BodyText"/>
      </w:pPr>
      <w:r>
        <w:t xml:space="preserve">A</w:t>
      </w:r>
      <w:r>
        <w:t xml:space="preserve"> </w:t>
      </w:r>
      <w:hyperlink w:anchor="physicist">
        <w:r>
          <w:rPr>
            <w:rStyle w:val="Hyperlink"/>
            <w:bCs/>
            <w:b/>
          </w:rPr>
          <w:t xml:space="preserve">Physicist</w:t>
        </w:r>
      </w:hyperlink>
      <w:r>
        <w:rPr>
          <w:iCs/>
          <w:i/>
        </w:rPr>
        <w:t xml:space="preserve">South Korea Seoul</w:t>
      </w:r>
      <w:r>
        <w:t xml:space="preserve">, where tech giants like Samsung and LG collaborate closely with academic researchers.</w:t>
      </w:r>
    </w:p>
    <w:bookmarkEnd w:id="23"/>
    <w:bookmarkStart w:id="24" w:name="physicist"/>
    <w:p>
      <w:pPr>
        <w:pStyle w:val="Heading2"/>
      </w:pPr>
      <w:r>
        <w:t xml:space="preserve">Challenges Facing the Physicist Today</w:t>
      </w:r>
    </w:p>
    <w:p>
      <w:pPr>
        <w:pStyle w:val="FirstParagraph"/>
      </w:pPr>
      <w:r>
        <w:t xml:space="preserve">Despite the progress, challenges remain. The pressure to publish quickly in high-impact journals can sometimes stifle long-term, exploratory research that is often necessary for breakthrough discoveries. For the</w:t>
      </w:r>
      <w:r>
        <w:t xml:space="preserve"> </w:t>
      </w:r>
      <w:hyperlink w:anchor="physicist">
        <w:r>
          <w:rPr>
            <w:rStyle w:val="Hyperlink"/>
            <w:bCs/>
            <w:b/>
          </w:rPr>
          <w:t xml:space="preserve">Physicist</w:t>
        </w:r>
      </w:hyperlink>
      <w:r>
        <w:t xml:space="preserve">, finding a balance between immediate deliverables and fundamental curiosity is a constant struggle.</w:t>
      </w:r>
    </w:p>
    <w:p>
      <w:pPr>
        <w:pStyle w:val="BodyText"/>
      </w:pPr>
      <w:r>
        <w:t xml:space="preserve">Additionally, brain drain remains a concern. While</w:t>
      </w:r>
      <w:r>
        <w:t xml:space="preserve"> </w:t>
      </w:r>
      <w:r>
        <w:rPr>
          <w:iCs/>
          <w:i/>
          <w:bCs/>
          <w:b/>
        </w:rPr>
        <w:t xml:space="preserve">South Korea Seoul</w:t>
      </w:r>
      <w:r>
        <w:rPr>
          <w:bCs/>
          <w:b/>
        </w:rPr>
        <w:t xml:space="preserve">Physicist</w:t>
      </w:r>
    </w:p>
    <w:bookmarkEnd w:id="24"/>
    <w:bookmarkStart w:id="25" w:name="southkoreaseoul"/>
    <w:p>
      <w:pPr>
        <w:pStyle w:val="Heading2"/>
      </w:pPr>
      <w:r>
        <w:t xml:space="preserve">Recommendations for South Korea Seoul</w:t>
      </w:r>
    </w:p>
    <w:p>
      <w:pPr>
        <w:pStyle w:val="FirstParagraph"/>
      </w:pPr>
      <w:r>
        <w:t xml:space="preserve">To fully harness the potential of the</w:t>
      </w:r>
      <w:r>
        <w:t xml:space="preserve"> </w:t>
      </w:r>
      <w:hyperlink w:anchor="physicist">
        <w:r>
          <w:rPr>
            <w:rStyle w:val="Hyperlink"/>
            <w:bCs/>
            <w:b/>
          </w:rPr>
          <w:t xml:space="preserve">Physicist</w:t>
        </w:r>
      </w:hyperlink>
      <w:r>
        <w:t xml:space="preserve">, several recommendations are proposed for stakeholders in</w:t>
      </w:r>
      <w:r>
        <w:t xml:space="preserve"> </w:t>
      </w:r>
      <w:r>
        <w:rPr>
          <w:iCs/>
          <w:i/>
          <w:bCs/>
          <w:b/>
        </w:rPr>
        <w:t xml:space="preserve">South Korea Seoul</w:t>
      </w:r>
      <w:r>
        <w:t xml:space="preserve">:</w:t>
      </w:r>
    </w:p>
    <w:p>
      <w:pPr>
        <w:numPr>
          <w:ilvl w:val="0"/>
          <w:numId w:val="1001"/>
        </w:numPr>
        <w:pStyle w:val="Compact"/>
      </w:pPr>
      <w:r>
        <w:rPr>
          <w:bCs/>
          <w:b/>
        </w:rPr>
        <w:t xml:space="preserve">Enhance Interdisciplinary Collaboration:</w:t>
      </w:r>
      <w:r>
        <w:t xml:space="preserve">Create dedicated hubs in &lt; strong&gt;Korea Seoul where physicists, engineers, and social scientists can work together. This will help ensure that physical innovations are socially relevant and technologically feasible.</w:t>
      </w:r>
    </w:p>
    <w:p>
      <w:pPr>
        <w:numPr>
          <w:ilvl w:val="0"/>
          <w:numId w:val="1001"/>
        </w:numPr>
        <w:pStyle w:val="Compact"/>
      </w:pPr>
      <w:r>
        <w:rPr>
          <w:bCs/>
          <w:b/>
        </w:rPr>
        <w:t xml:space="preserve">Increase Funding for Fundamental Research:</w:t>
      </w:r>
    </w:p>
    <w:p>
      <w:pPr>
        <w:numPr>
          <w:ilvl w:val="0"/>
          <w:numId w:val="1001"/>
        </w:numPr>
        <w:pStyle w:val="Compact"/>
      </w:pPr>
      <w:r>
        <w:rPr>
          <w:bCs/>
          <w:b/>
        </w:rPr>
        <w:t xml:space="preserve">Strengthen Industry-Academia Links:</w:t>
      </w:r>
      <w:r>
        <w:t xml:space="preserve">Incentivize partnerships between universities in</w:t>
      </w:r>
      <w:r>
        <w:t xml:space="preserve"> </w:t>
      </w:r>
      <w:r>
        <w:rPr>
          <w:iCs/>
          <w:i/>
          <w:bCs/>
          <w:b/>
        </w:rPr>
        <w:t xml:space="preserve">South Korea Seoul</w:t>
      </w:r>
    </w:p>
    <w:p>
      <w:pPr>
        <w:numPr>
          <w:ilvl w:val="0"/>
          <w:numId w:val="1001"/>
        </w:numPr>
        <w:pStyle w:val="Compact"/>
      </w:pPr>
      <w:r>
        <w:t xml:space="preserve">Promote Public Engagement:Educate the public about the importance of physics in daily life. A well-informed society is more likely to support scientific endeavors.</w:t>
      </w:r>
    </w:p>
    <w:bookmarkEnd w:id="25"/>
    <w:bookmarkStart w:id="26" w:name="conclusion"/>
    <w:p>
      <w:pPr>
        <w:pStyle w:val="Heading2"/>
      </w:pPr>
      <w:r>
        <w:t xml:space="preserve">Conclusion</w:t>
      </w:r>
    </w:p>
    <w:p>
      <w:pPr>
        <w:pStyle w:val="FirstParagraph"/>
      </w:pPr>
      <w:r>
        <w:t xml:space="preserve">In conclusion, the role of the</w:t>
      </w:r>
      <w:r>
        <w:t xml:space="preserve"> </w:t>
      </w:r>
      <w:hyperlink w:anchor="physicist">
        <w:r>
          <w:rPr>
            <w:rStyle w:val="Hyperlink"/>
            <w:bCs/>
            <w:b/>
          </w:rPr>
          <w:t xml:space="preserve">Physicist</w:t>
        </w:r>
      </w:hyperlink>
      <w:r>
        <w:rPr>
          <w:iCs/>
          <w:i/>
        </w:rPr>
        <w:t xml:space="preserve">South Korea Seoul</w:t>
      </w:r>
      <w:r>
        <w:t xml:space="preserve">, this expansion is particularly visible due to the region's dynamic technological landscape.</w:t>
      </w:r>
    </w:p>
    <w:p>
      <w:pPr>
        <w:pStyle w:val="BodyText"/>
      </w:pPr>
      <w:r>
        <w:t xml:space="preserve">The challenges faced by modern physicists require a supportive ecosystem that values both theoretical depth and practical application. By implementing strategic policies that foster collaboration, provide stable funding, and encourage public engagement,</w:t>
      </w:r>
      <w:r>
        <w:t xml:space="preserve"> </w:t>
      </w:r>
      <w:r>
        <w:rPr>
          <w:iCs/>
          <w:i/>
          <w:bCs/>
          <w:b/>
        </w:rPr>
        <w:t xml:space="preserve">South Korea Seoul</w:t>
      </w:r>
      <w:r>
        <w:rPr>
          <w:bCs/>
          <w:b/>
        </w:rPr>
        <w:t xml:space="preserve">Physicist</w:t>
      </w:r>
    </w:p>
    <w:p>
      <w:pPr>
        <w:pStyle w:val="BodyText"/>
      </w:pPr>
      <w:r>
        <w:t xml:space="preserve">We stand at a pivotal moment where the insights gained from studying the universe can solve problems on Earth. The contributions of</w:t>
      </w:r>
      <w:r>
        <w:t xml:space="preserve"> </w:t>
      </w:r>
      <w:hyperlink w:anchor="physicist">
        <w:r>
          <w:rPr>
            <w:rStyle w:val="Hyperlink"/>
            <w:bCs/>
            <w:b/>
          </w:rPr>
          <w:t xml:space="preserve">Physicist</w:t>
        </w:r>
      </w:hyperlink>
      <w:r>
        <w:rPr>
          <w:iCs/>
          <w:i/>
        </w:rPr>
        <w:t xml:space="preserve">South Korea Seoul</w:t>
      </w:r>
    </w:p>
    <w:p>
      <w:r>
        <w:pict>
          <v:rect style="width:0;height:1.5pt" o:hralign="center" o:hrstd="t" o:hr="t"/>
        </w:pict>
      </w:r>
    </w:p>
    <w:p>
      <w:pPr>
        <w:pStyle w:val="FirstParagraph"/>
      </w:pPr>
      <w:r>
        <w:rPr>
          <w:iCs/>
          <w:i/>
        </w:rPr>
        <w:t xml:space="preserve">This document was prepared specifically for distribution at conferences held in South Korea Seoul, emphasizing the local relevance of global physics trends.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Physicist: A Strategic Perspective for South Korea Seoul</dc:title>
  <dc:creator/>
  <dc:language>en</dc:language>
  <cp:keywords/>
  <dcterms:created xsi:type="dcterms:W3CDTF">2026-07-29T19:38:36Z</dcterms:created>
  <dcterms:modified xsi:type="dcterms:W3CDTF">2026-07-29T19:38:36Z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