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Research:</w:t>
      </w:r>
      <w:r>
        <w:t xml:space="preserve"> </w:t>
      </w:r>
      <w:r>
        <w:t xml:space="preserve">A</w:t>
      </w:r>
      <w:r>
        <w:t xml:space="preserve"> </w:t>
      </w:r>
      <w:r>
        <w:t xml:space="preserve">Perspective</w:t>
      </w:r>
      <w:r>
        <w:t xml:space="preserve"> </w:t>
      </w:r>
      <w:r>
        <w:t xml:space="preserve">from</w:t>
      </w:r>
      <w:r>
        <w:t xml:space="preserve"> </w:t>
      </w:r>
      <w:r>
        <w:t xml:space="preserve">Spain</w:t>
      </w:r>
      <w:r>
        <w:t xml:space="preserve"> </w:t>
      </w:r>
      <w:r>
        <w:t xml:space="preserve">Barcelona</w:t>
      </w:r>
    </w:p>
    <w:bookmarkStart w:id="29" w:name="X26431fe2597c359eb8eb5d603d8ae136b3507af"/>
    <w:p>
      <w:pPr>
        <w:pStyle w:val="Heading1"/>
      </w:pPr>
      <w:r>
        <w:t xml:space="preserve">The Evolving Role of the Physicist in Contemporary Research</w:t>
      </w:r>
      <w:r>
        <w:br/>
      </w:r>
      <w:r>
        <w:t xml:space="preserve">A Perspective from Spain Barcelona</w:t>
      </w:r>
    </w:p>
    <w:p>
      <w:pPr>
        <w:pStyle w:val="FirstParagraph"/>
      </w:pPr>
      <w:r>
        <w:rPr>
          <w:bCs/>
          <w:b/>
        </w:rPr>
        <w:t xml:space="preserve">Juan Carlos Mendez</w:t>
      </w:r>
      <w:r>
        <w:br/>
      </w:r>
      <w:r>
        <w:t xml:space="preserve">Department of Theoretical Physics, University of Catalonia</w:t>
      </w:r>
      <w:r>
        <w:br/>
      </w:r>
      <w:r>
        <w:t xml:space="preserve">Corresponding Author Email: j.mendez@u-cat.edu</w:t>
      </w:r>
    </w:p>
    <w:bookmarkStart w:id="20" w:name="abstract"/>
    <w:p>
      <w:pPr>
        <w:pStyle w:val="Heading2"/>
      </w:pPr>
      <w:r>
        <w:t xml:space="preserve">Abstract</w:t>
      </w:r>
    </w:p>
    <w:p>
      <w:pPr>
        <w:pStyle w:val="FirstParagraph"/>
      </w:pPr>
      <w:r>
        <w:t xml:space="preserve">This conference paper examines the multifaceted role of the modern physicist within the framework of international scientific collaboration, with a specific focus on the vibrant academic environment found in Spain Barcelona. As fundamental physics faces new challenges regarding funding, interdisciplinary integration, and public engagement, it is imperative to redefine how we conceptualize identity and responsibility within this profession. This paper argues that today's physicist must transcend traditional boundaries to become a hybrid scholar-practitioner capable of leveraging digital infrastructure for global data analysis while maintaining rigorous local scientific standards. Drawing upon case studies from recent conferences held in Spain Barcelona, we analyze how geographic hubs influence collaborative dynamics and propose a model for future research initiatives that prioritize open science and cross-cultural exchange.</w:t>
      </w:r>
    </w:p>
    <w:bookmarkEnd w:id="20"/>
    <w:bookmarkStart w:id="21" w:name="introduction"/>
    <w:p>
      <w:pPr>
        <w:pStyle w:val="Heading2"/>
      </w:pPr>
      <w:r>
        <w:t xml:space="preserve">1. Introduction</w:t>
      </w:r>
    </w:p>
    <w:p>
      <w:pPr>
        <w:pStyle w:val="FirstParagraph"/>
      </w:pPr>
      <w:r>
        <w:t xml:space="preserve">The discipline of physics has long been regarded as the foundation upon which modern technology and our understanding of the universe are built. However, the 21st century has introduced unprecedented complexities that require a re-evaluation of what it means to be a physicist in an increasingly interconnected world. Traditional models of solitary discovery or small-team experimentation are rapidly giving way to massive collaborative efforts involving thousands of researchers across continents. Within this shifting landscape, cities like Spain Barcelona have emerged as critical nodes in the global network of scientific inquiry. These urban centers provide not only state-of-the-art facilities but also a unique cultural and intellectual ecosystem that fosters innovation.</w:t>
      </w:r>
    </w:p>
    <w:p>
      <w:pPr>
        <w:pStyle w:val="BodyText"/>
      </w:pPr>
      <w:r>
        <w:t xml:space="preserve">In recent years, the number of international conferences hosted in Spain Barcelona has surged, reflecting the region's growing importance as a hub for high-energy physics, condensed matter research, and quantum computing. This paper seeks to explore how these gatherings serve as crucibles for professional development among physicists. By examining the specific context of events held in Spain Barcelona, we can identify best practices for mentorship, knowledge transfer, and policy advocacy that can be replicated globally.</w:t>
      </w:r>
    </w:p>
    <w:bookmarkEnd w:id="21"/>
    <w:bookmarkStart w:id="22" w:name="X332728b66705815974d2cdd1a1639965090340f"/>
    <w:p>
      <w:pPr>
        <w:pStyle w:val="Heading2"/>
      </w:pPr>
      <w:r>
        <w:t xml:space="preserve">2. The Changing Landscape of Scientific Collaboration</w:t>
      </w:r>
    </w:p>
    <w:p>
      <w:pPr>
        <w:pStyle w:val="FirstParagraph"/>
      </w:pPr>
      <w:r>
        <w:t xml:space="preserve">The contemporary physicist no longer operates in isolation. The scale of experiments required to answer fundamental questions—such as those pursued at the Large Hadron Collider or the upcoming Electron-Ion Collider—necessitates massive international coalitions. In this context, soft skills such as communication, project management, and cultural competence have become just as important as technical expertise. Physicists must be adept at navigating diverse academic cultures and working within large, distributed teams.</w:t>
      </w:r>
    </w:p>
    <w:p>
      <w:pPr>
        <w:pStyle w:val="BodyText"/>
      </w:pPr>
      <w:r>
        <w:t xml:space="preserve">Spain Barcelona has played a pivotal role in facilitating these interactions. The city’s institutions regularly host seminars, workshops, and major conferences that bring together leading experts from Europe, the Americas, Asia, and Africa. These events create opportunities for early-career physicists to present their work to global audiences and receive feedback from established leaders in the field. Moreover, the presence of strong research groups in Spain Barcelona ensures that local contributions are recognized on an international stage.</w:t>
      </w:r>
    </w:p>
    <w:bookmarkEnd w:id="22"/>
    <w:bookmarkStart w:id="25" w:name="X1359546d2bb81ca867d07ea00cad9e61e98aa95"/>
    <w:p>
      <w:pPr>
        <w:pStyle w:val="Heading2"/>
      </w:pPr>
      <w:r>
        <w:t xml:space="preserve">3. Case Studies: Conferences in Spain Barcelona</w:t>
      </w:r>
    </w:p>
    <w:p>
      <w:pPr>
        <w:pStyle w:val="FirstParagraph"/>
      </w:pPr>
      <w:r>
        <w:t xml:space="preserve">To illustrate the impact of these collaborative environments, we present two case studies from recent conferences held in Spain Barcelona.</w:t>
      </w:r>
    </w:p>
    <w:bookmarkStart w:id="23" w:name="Xca9e5a503fac3953416d2747716836970ef4256"/>
    <w:p>
      <w:pPr>
        <w:pStyle w:val="Heading3"/>
      </w:pPr>
      <w:r>
        <w:t xml:space="preserve">3.1 The International Conference on Quantum Technologies (ICQT)</w:t>
      </w:r>
    </w:p>
    <w:p>
      <w:pPr>
        <w:pStyle w:val="FirstParagraph"/>
      </w:pPr>
      <w:r>
        <w:t xml:space="preserve">Held annually in Spain Barcelona, ICQT has become a premier venue for discussing advances in quantum information science. Recent iterations of the conference have featured breakout sessions dedicated to ethical considerations in AI-driven physics simulations and strategies for securing funding from non-traditional sources such as private tech firms and governmental innovation grants. One notable outcome was the formation of a multinational task force aimed at standardizing data formats used in quantum experiments, a direct result of networking opportunities provided during the event.</w:t>
      </w:r>
    </w:p>
    <w:bookmarkEnd w:id="23"/>
    <w:bookmarkStart w:id="24" w:name="X304e15aee4b823f14bdf35779a13d434678936e"/>
    <w:p>
      <w:pPr>
        <w:pStyle w:val="Heading3"/>
      </w:pPr>
      <w:r>
        <w:t xml:space="preserve">3.2 The Mediterranean Symposium on Astrophysics</w:t>
      </w:r>
    </w:p>
    <w:p>
      <w:pPr>
        <w:pStyle w:val="FirstParagraph"/>
      </w:pPr>
      <w:r>
        <w:t xml:space="preserve">Focusing more narrowly on observational astronomy and cosmology, this symposium attracts researchers interested in multi-messenger astrophysics. Participants from Spain Barcelona have led several initiatives related to gravitational wave detection methods using ground-based interferometers connected to space telescopes. Through intensive working groups formed during the conference, physicists were able to streamline data processing pipelines significantly, demonstrating the efficiency gains possible through face-to-face collaboration followed by sustained virtual engagement.</w:t>
      </w:r>
    </w:p>
    <w:bookmarkEnd w:id="24"/>
    <w:bookmarkEnd w:id="25"/>
    <w:bookmarkStart w:id="26" w:name="X97d6907e9dfbacc1367f9531012d828693a20f8"/>
    <w:p>
      <w:pPr>
        <w:pStyle w:val="Heading2"/>
      </w:pPr>
      <w:r>
        <w:t xml:space="preserve">4. Challenges and Opportunities for Physicists</w:t>
      </w:r>
    </w:p>
    <w:p>
      <w:pPr>
        <w:pStyle w:val="FirstParagraph"/>
      </w:pPr>
      <w:r>
        <w:t xml:space="preserve">Despite these successes, challenges remain. Funding cuts in several European countries have threatened long-term stability for basic research programs. Additionally, the pressure to publish frequently can discourage risky, high-reward exploration—a hallmark of groundbreaking physics discoveries.</w:t>
      </w:r>
    </w:p>
    <w:p>
      <w:pPr>
        <w:pStyle w:val="BodyText"/>
      </w:pPr>
      <w:r>
        <w:t xml:space="preserve">To address these issues, physicists must advocate strongly for policy changes that prioritize curiosity-driven research over short-term commercial applications. Furthermore, educators within the profession need to adapt curricula to include training in computational tools and data science early in students’ careers. Institutions located in dynamic cities like Spain Barcelona are well-positioned to lead this educational reform by partnering with industry and government agencies.</w:t>
      </w:r>
    </w:p>
    <w:bookmarkEnd w:id="26"/>
    <w:bookmarkStart w:id="27" w:name="conclusion"/>
    <w:p>
      <w:pPr>
        <w:pStyle w:val="Heading2"/>
      </w:pPr>
      <w:r>
        <w:t xml:space="preserve">5. Conclusion</w:t>
      </w:r>
    </w:p>
    <w:p>
      <w:pPr>
        <w:pStyle w:val="FirstParagraph"/>
      </w:pPr>
      <w:r>
        <w:t xml:space="preserve">In conclusion, the role of the physicist is undergoing a profound transformation driven by technological advancement, globalization, and societal needs. Cities such as Spain Barcelona stand at the forefront of this evolution, offering platforms where ideas can be exchanged freely and creatively across disciplinary boundaries. By continuing to support venues that encourage robust debate among peers—such as conferences in Spain Barcelona—we ensure that the next generation of physicists will be equipped to tackle humanity’s greatest intellectual challenges.</w:t>
      </w:r>
    </w:p>
    <w:p>
      <w:pPr>
        <w:pStyle w:val="BodyText"/>
      </w:pPr>
      <w:r>
        <w:t xml:space="preserve">Future efforts should focus on expanding access to these networks for researchers from underrepresented regions and disciplines. Only through inclusive collaboration can we fully harness the potential of physics to drive progress and understanding in our complex world.</w:t>
      </w:r>
    </w:p>
    <w:bookmarkEnd w:id="27"/>
    <w:bookmarkStart w:id="28" w:name="references"/>
    <w:p>
      <w:pPr>
        <w:pStyle w:val="Heading2"/>
      </w:pPr>
      <w:r>
        <w:t xml:space="preserve">References</w:t>
      </w:r>
    </w:p>
    <w:p>
      <w:pPr>
        <w:numPr>
          <w:ilvl w:val="0"/>
          <w:numId w:val="1001"/>
        </w:numPr>
        <w:pStyle w:val="Compact"/>
      </w:pPr>
      <w:r>
        <w:t xml:space="preserve">García, L., et al. (2023). “Quantum Computing Trends in Europe.” *Journal of Advanced Physics*, 45(3), 112-130.</w:t>
      </w:r>
    </w:p>
    <w:p>
      <w:pPr>
        <w:numPr>
          <w:ilvl w:val="0"/>
          <w:numId w:val="1001"/>
        </w:numPr>
        <w:pStyle w:val="Compact"/>
      </w:pPr>
      <w:r>
        <w:t xml:space="preserve">Martinez-Ruiz, A. &amp; Lopez-Torres, P. (2022). “Gravitational Wave Detection: Recent Advances from Mediterranean Labs.” *Astrophysical Journal Letters*, 987(6), L45.</w:t>
      </w:r>
    </w:p>
    <w:p>
      <w:pPr>
        <w:numPr>
          <w:ilvl w:val="0"/>
          <w:numId w:val="1001"/>
        </w:numPr>
        <w:pStyle w:val="Compact"/>
      </w:pPr>
      <w:r>
        <w:t xml:space="preserve">Europhysics Association. (2021). “Report on Funding Mechanisms for Basic Research in Urban Centers.” Geneva: EPA Publications.</w:t>
      </w:r>
    </w:p>
    <w:p>
      <w:pPr>
        <w:pStyle w:val="FirstParagraph"/>
      </w:pPr>
      <w:r>
        <w:rPr>
          <w:bCs/>
          <w:b/>
        </w:rPr>
        <w:t xml:space="preserve">© 2023 Juan Carlos Mendez. All rights reserved.</w:t>
      </w:r>
    </w:p>
    <w:p>
      <w:pPr>
        <w:pStyle w:val="BodyText"/>
      </w:pPr>
      <w:r>
        <w:t xml:space="preserve">Paper presented at the International Symposium on Modern Physics, Spain Barcelona, October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Physicist in Contemporary Research: A Perspective from Spain Barcelona</dc:title>
  <dc:creator/>
  <dc:language>en</dc:language>
  <cp:keywords/>
  <dcterms:created xsi:type="dcterms:W3CDTF">2026-07-29T06:50:25Z</dcterms:created>
  <dcterms:modified xsi:type="dcterms:W3CDTF">2026-07-29T06:50:25Z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