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Research:</w:t>
      </w:r>
      <w:r>
        <w:t xml:space="preserve"> </w:t>
      </w:r>
      <w:r>
        <w:t xml:space="preserve">Insights</w:t>
      </w:r>
      <w:r>
        <w:t xml:space="preserve"> </w:t>
      </w:r>
      <w:r>
        <w:t xml:space="preserve">from</w:t>
      </w:r>
      <w:r>
        <w:t xml:space="preserve"> </w:t>
      </w:r>
      <w:r>
        <w:t xml:space="preserve">Spain</w:t>
      </w:r>
      <w:r>
        <w:t xml:space="preserve"> </w:t>
      </w:r>
      <w:r>
        <w:t xml:space="preserve">Valencia</w:t>
      </w:r>
    </w:p>
    <w:p>
      <w:pPr>
        <w:pStyle w:val="FirstParagraph"/>
      </w:pPr>
      <w:r>
        <w:t xml:space="preserve">```html</w:t>
      </w:r>
    </w:p>
    <w:bookmarkStart w:id="41" w:name="X8b193faec6beea37b18352db7b149baaf16daf1"/>
    <w:p>
      <w:pPr>
        <w:pStyle w:val="Heading1"/>
      </w:pPr>
      <w:r>
        <w:t xml:space="preserve">The Role of the Physicist in Contemporary Research: Insights from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Conference Paper Submission</w:t>
      </w:r>
      <w:r>
        <w:br/>
      </w:r>
      <w:r>
        <w:rPr>
          <w:bCs/>
          <w:b/>
        </w:rPr>
        <w:t xml:space="preserve">Jurisdiction/Context:</w:t>
      </w:r>
      <w:r>
        <w:t xml:space="preserve"> </w:t>
      </w:r>
      <w:r>
        <w:t xml:space="preserve">Spain Valencia Academic &amp; Scientific Community</w:t>
      </w:r>
    </w:p>
    <w:bookmarkStart w:id="40" w:name="abstract"/>
    <w:p>
      <w:pPr>
        <w:pStyle w:val="Heading2"/>
      </w:pPr>
      <w:r>
        <w:t xml:space="preserve">Abstract</w:t>
      </w:r>
    </w:p>
    <w:bookmarkStart w:id="21" w:name="abstract-section"/>
    <w:bookmarkStart w:id="20" w:name="abstract-1"/>
    <w:p>
      <w:pPr>
        <w:pStyle w:val="Heading3"/>
      </w:pPr>
      <w:r>
        <w:t xml:space="preserve">Abstract</w:t>
      </w:r>
    </w:p>
    <w:p>
      <w:pPr>
        <w:pStyle w:val="FirstParagraph"/>
      </w:pPr>
      <w:r>
        <w:t xml:space="preserve">This paper examines the evolving role of the physicist in modern scientific discourse, with a specific focus on academic and industrial developments within Spain Valencia. As global challenges such as climate change, renewable energy transition, and quantum computing advance, the physicist has transcended traditional laboratory boundaries to become a central architect of future technologies. This document analyzes how institutions in Spain Valencia are leveraging local expertise to foster innovation. It highlights the interdisciplinary nature of contemporary physics research and proposes a framework for enhanced collaboration between academic bodies and industry stakeholders in the region.</w:t>
      </w:r>
    </w:p>
    <w:bookmarkEnd w:id="20"/>
    <w:bookmarkEnd w:id="21"/>
    <w:bookmarkStart w:id="22" w:name="introduction"/>
    <w:p>
      <w:pPr>
        <w:pStyle w:val="Heading3"/>
      </w:pPr>
      <w:r>
        <w:t xml:space="preserve">1. Introduction</w:t>
      </w:r>
    </w:p>
    <w:p>
      <w:pPr>
        <w:pStyle w:val="FirstParagraph"/>
      </w:pPr>
      <w:r>
        <w:t xml:space="preserve">The definition of a physicist has undergone significant transformation over the last two decades. No longer confined to theoretical derivations or isolated experimental setups, the modern physicist is increasingly integrated into multidisciplinary teams addressing societal challenges. This shift is particularly evident in Spain Valencia, a region that has emerged as a vibrant hub for scientific inquiry and technological innovation in Southern Europe. The convergence of historical academic rigor with new industrial applications positions Spain Valencia as an ideal case study for understanding the contemporary physicist's impact.</w:t>
      </w:r>
    </w:p>
    <w:p>
      <w:pPr>
        <w:pStyle w:val="BodyText"/>
      </w:pPr>
      <w:r>
        <w:t xml:space="preserve">In the context of this conference, it is imperative to recognize that the term "physicist" now encompasses a broader skill set, including data science proficiency, computational modeling capabilities, and cross-sector communication skills. The environment in Spain Valencia provides unique opportunities for these expanded roles to flourish. From particle physics research at CERN-affiliated collaborations led by Spanish institutions to breakthroughs in sustainable energy materials developed within Valencian universities, the scope of work is vast.</w:t>
      </w:r>
    </w:p>
    <w:bookmarkEnd w:id="22"/>
    <w:bookmarkStart w:id="27" w:name="methodology-and-regional-context"/>
    <w:bookmarkStart w:id="26" w:name="the-unique-context-of-spain-valencia"/>
    <w:p>
      <w:pPr>
        <w:pStyle w:val="Heading3"/>
      </w:pPr>
      <w:r>
        <w:t xml:space="preserve">2. The Unique Context of Spain Valencia</w:t>
      </w:r>
    </w:p>
    <w:p>
      <w:pPr>
        <w:pStyle w:val="FirstParagraph"/>
      </w:pPr>
      <w:r>
        <w:t xml:space="preserve">To understand the specific contributions of a physicist in this region, one must first appreciate the ecosystem that defines Spain Valencia. Historically known for its rich cultural heritage and industrial manufacturing base, the region has pivoted aggressively towards knowledge-based economies. The establishment of specialized parks such as Park Científic de Madrid and local innovation hubs in Valencia city has created a fertile ground for physicists to translate theoretical models into tangible products.</w:t>
      </w:r>
    </w:p>
    <w:p>
      <w:pPr>
        <w:pStyle w:val="BodyText"/>
      </w:pPr>
      <w:r>
        <w:t xml:space="preserve">Key characteristics of this environment include:</w:t>
      </w:r>
    </w:p>
    <w:p>
      <w:pPr>
        <w:numPr>
          <w:ilvl w:val="0"/>
          <w:numId w:val="1001"/>
        </w:numPr>
        <w:pStyle w:val="Compact"/>
      </w:pPr>
      <w:bookmarkStart w:id="23" w:name="point-1"/>
      <w:r>
        <w:rPr>
          <w:bCs/>
          <w:b/>
        </w:rPr>
        <w:t xml:space="preserve">Funding Availability:</w:t>
      </w:r>
      <w:r>
        <w:t xml:space="preserve"> </w:t>
      </w:r>
      <w:r>
        <w:t xml:space="preserve"> </w:t>
      </w:r>
      <w:r>
        <w:t xml:space="preserve">Spain Valencia benefits from substantial regional and EU funding directed toward green technology and digital transformation, sectors where physicists play a critical role.</w:t>
      </w:r>
      <w:bookmarkEnd w:id="23"/>
    </w:p>
    <w:p>
      <w:pPr>
        <w:numPr>
          <w:ilvl w:val="0"/>
          <w:numId w:val="1001"/>
        </w:numPr>
        <w:pStyle w:val="Compact"/>
      </w:pPr>
      <w:bookmarkStart w:id="24" w:name="point-2"/>
      <w:r>
        <w:rPr>
          <w:bCs/>
          <w:b/>
        </w:rPr>
        <w:t xml:space="preserve">Interdisciplinary Networks:</w:t>
      </w:r>
      <w:r>
        <w:t xml:space="preserve"> </w:t>
      </w:r>
      <w:r>
        <w:t xml:space="preserve"> </w:t>
      </w:r>
      <w:r>
        <w:t xml:space="preserve">Universities in Spain Valencia actively promote joint appointments between physics departments and engineering or biology faculties, fostering the holistic approach required by modern research problems.</w:t>
      </w:r>
      <w:bookmarkEnd w:id="24"/>
    </w:p>
    <w:p>
      <w:pPr>
        <w:numPr>
          <w:ilvl w:val="0"/>
          <w:numId w:val="1001"/>
        </w:numPr>
        <w:pStyle w:val="Compact"/>
      </w:pPr>
      <w:bookmarkStart w:id="25" w:name="point-3"/>
      <w:r>
        <w:rPr>
          <w:bCs/>
          <w:b/>
        </w:rPr>
        <w:t xml:space="preserve">Talent Retention:</w:t>
      </w:r>
      <w:r>
        <w:t xml:space="preserve"> </w:t>
      </w:r>
      <w:r>
        <w:t xml:space="preserve"> </w:t>
      </w:r>
      <w:r>
        <w:t xml:space="preserve">Efforts to retain top-tier physicist talent in Spain Valencia involve competitive postdoctoral fellowships and industry partnerships that offer viable career pathways beyond academia.</w:t>
      </w:r>
      <w:bookmarkEnd w:id="25"/>
    </w:p>
    <w:bookmarkEnd w:id="26"/>
    <w:bookmarkEnd w:id="27"/>
    <w:bookmarkStart w:id="32" w:name="core-discussion"/>
    <w:bookmarkStart w:id="31" w:name="X3f09e8f6cd6ea2cd02819a3b83f545cb092f344"/>
    <w:p>
      <w:pPr>
        <w:pStyle w:val="Heading3"/>
      </w:pPr>
      <w:r>
        <w:t xml:space="preserve">3. The Multifaceted Role of the Physicist Today</w:t>
      </w:r>
    </w:p>
    <w:p>
      <w:pPr>
        <w:pStyle w:val="FirstParagraph"/>
      </w:pPr>
      <w:r>
        <w:t xml:space="preserve">The discussion surrounding the physicist in Spain Valencia must address three primary domains: Energy, Information Technology, and Healthcare. Each domain represents a pillar of modern innovation where physics principles are applied to solve complex real-world issues.</w:t>
      </w:r>
    </w:p>
    <w:bookmarkStart w:id="28" w:name="energy-section"/>
    <w:p>
      <w:pPr>
        <w:pStyle w:val="Heading4"/>
      </w:pPr>
      <w:r>
        <w:t xml:space="preserve">3.1 Renewable Energy Solutions</w:t>
      </w:r>
    </w:p>
    <w:p>
      <w:pPr>
        <w:pStyle w:val="FirstParagraph"/>
      </w:pPr>
      <w:r>
        <w:t xml:space="preserve">In the realm of renewable energy, the physicist is crucial in developing more efficient photovoltaic cells and optimizing wind turbine designs through fluid dynamics simulations. Researchers in Spain Valencia are contributing to national goals of carbon neutrality by applying advanced material science concepts to energy storage devices. The physicist's ability to model complex thermodynamic systems allows for significant improvements in battery longevity and charging speeds, directly impacting the viability of electric transportation networks.</w:t>
      </w:r>
    </w:p>
    <w:bookmarkEnd w:id="28"/>
    <w:bookmarkStart w:id="29" w:name="it-section"/>
    <w:p>
      <w:pPr>
        <w:pStyle w:val="Heading4"/>
      </w:pPr>
      <w:r>
        <w:t xml:space="preserve">3.2 Quantum Computing and Data Science</w:t>
      </w:r>
    </w:p>
    <w:p>
      <w:pPr>
        <w:pStyle w:val="FirstParagraph"/>
      </w:pPr>
      <w:r>
        <w:t xml:space="preserve">The rise of quantum computing has reinvigorated interest in fundamental quantum mechanics among industrial players. Physicists in Spain Valencia are collaborating with tech firms to develop error-correction algorithms and secure communication protocols based on quantum entanglement principles. Furthermore, the analytical skills honed by physicists make them invaluable assets in big data analytics. In an era where data is the new oil, the physicist's expertise in signal processing and statistical inference drives insights across various sectors, from finance to logistics.</w:t>
      </w:r>
    </w:p>
    <w:bookmarkEnd w:id="29"/>
    <w:bookmarkStart w:id="30" w:name="health-section"/>
    <w:p>
      <w:pPr>
        <w:pStyle w:val="Heading4"/>
      </w:pPr>
      <w:r>
        <w:t xml:space="preserve">3.3 Medical Physics and Biotechnology</w:t>
      </w:r>
    </w:p>
    <w:p>
      <w:pPr>
        <w:pStyle w:val="FirstParagraph"/>
      </w:pPr>
      <w:r>
        <w:t xml:space="preserve">Medical physics represents another critical frontier for professionals working in Spain Valencia. The development of advanced imaging technologies, such as MRI and PET scans, relies heavily on physical principles regarding magnetic fields and radioactive decay. Local hospitals partnered with universities are utilizing these technologies for early disease detection and targeted therapy planning. Here, the physicist serves as a bridge between clinical needs and technical feasibility ensuring that diagnostic tools are both accurate and accessible.</w:t>
      </w:r>
    </w:p>
    <w:bookmarkEnd w:id="30"/>
    <w:bookmarkEnd w:id="31"/>
    <w:bookmarkEnd w:id="32"/>
    <w:bookmarkStart w:id="34" w:name="challenges"/>
    <w:bookmarkStart w:id="33" w:name="Xc13d928e3f671ccc52156839844ab36ed3aac18"/>
    <w:p>
      <w:pPr>
        <w:pStyle w:val="Heading3"/>
      </w:pPr>
      <w:r>
        <w:t xml:space="preserve">4. Challenges Facing the Physicist in Spain Valencia</w:t>
      </w:r>
    </w:p>
    <w:p>
      <w:pPr>
        <w:pStyle w:val="FirstParagraph"/>
      </w:pPr>
      <w:r>
        <w:t xml:space="preserve">Despite the promising landscape, several hurdles remain for physicists aiming to maximize their impact in Spain Valencia. One significant challenge is the gap between academic research outputs and industrial implementation. While theoretical advancements are frequent, translating these into market-ready products often requires additional resources and risk capital that small enterprises may lack.</w:t>
      </w:r>
    </w:p>
    <w:p>
      <w:pPr>
        <w:pStyle w:val="BodyText"/>
      </w:pPr>
      <w:r>
        <w:t xml:space="preserve">Additionally, there is a persistent need for enhanced international collaboration. While local networks are strengthening, maintaining connections with global physics communities is essential to stay at the cutting edge of discoveries. Mobility programs must be supported to ensure that physicists in Spain Valencia can both learn from and contribute to global scientific dialogues.</w:t>
      </w:r>
    </w:p>
    <w:p>
      <w:pPr>
        <w:pStyle w:val="BodyText"/>
      </w:pPr>
      <w:r>
        <w:t xml:space="preserve">Bureaucratic barriers within funding application processes also pose a challenge for early-career physicists. Streamlining these procedures could encourage more rapid prototyping and experimentation, accelerating the pace of innovation.</w:t>
      </w:r>
    </w:p>
    <w:bookmarkEnd w:id="33"/>
    <w:bookmarkEnd w:id="34"/>
    <w:bookmarkStart w:id="36" w:name="future-outlook"/>
    <w:bookmarkStart w:id="35" w:name="future-outlook-and-recommendations"/>
    <w:p>
      <w:pPr>
        <w:pStyle w:val="Heading3"/>
      </w:pPr>
      <w:r>
        <w:t xml:space="preserve">5. Future Outlook and Recommendations</w:t>
      </w:r>
    </w:p>
    <w:p>
      <w:pPr>
        <w:pStyle w:val="FirstParagraph"/>
      </w:pPr>
      <w:r>
        <w:t xml:space="preserve">To fully harness the potential of the physicist in Spain Valencia, a multi-pronged approach is recommended. First, educational curricula should be updated to include more training in software engineering and data analytics alongside traditional physics coursework. This will produce graduates who are immediately productive in tech-heavy industries.</w:t>
      </w:r>
    </w:p>
    <w:p>
      <w:pPr>
        <w:pStyle w:val="BodyText"/>
      </w:pPr>
      <w:r>
        <w:t xml:space="preserve">Second, public-private partnerships must be strengthened. Governments at both regional and national levels should incentivize companies hiring physicists by offering tax breaks or grants for R&amp;D initiatives focused on sustainability and digitalization.</w:t>
      </w:r>
    </w:p>
    <w:p>
      <w:pPr>
        <w:pStyle w:val="BodyText"/>
      </w:pPr>
      <w:r>
        <w:t xml:space="preserve">Third, the creation of a centralized "Physicist Network" in Spain Valencia could facilitate knowledge sharing. This platform would connect university researchers with industry professionals, allowing for easier identification of collaboration opportunities and joint grant applications.</w:t>
      </w:r>
    </w:p>
    <w:bookmarkEnd w:id="35"/>
    <w:bookmarkEnd w:id="36"/>
    <w:bookmarkStart w:id="37" w:name="conclusion"/>
    <w:p>
      <w:pPr>
        <w:pStyle w:val="Heading3"/>
      </w:pPr>
      <w:r>
        <w:t xml:space="preserve">6. Conclusion</w:t>
      </w:r>
    </w:p>
    <w:p>
      <w:pPr>
        <w:pStyle w:val="FirstParagraph"/>
      </w:pPr>
      <w:r>
        <w:t xml:space="preserve">In conclusion, the physicist remains a pivotal figure in the advancement of science and technology. In Spain Valencia, this role is evolving rapidly due to favorable policy environments and growing industry demand for analytical expertise. By addressing current challenges through targeted educational reforms and improved collaboration frameworks, Spain Valencia can position itself as a leading center for physics-driven innovation.</w:t>
      </w:r>
    </w:p>
    <w:p>
      <w:pPr>
        <w:pStyle w:val="BodyText"/>
      </w:pPr>
      <w:r>
        <w:t xml:space="preserve">As we look toward the future, it is clear that the contributions of a physicist will extend far beyond the laboratory. They will be integral to solving the grand challenges of our time, from energy sustainability to digital security. Supporting this workforce is not just an academic endeavor but a strategic imperative for economic growth and societal well-being in Spain Valencia and beyond.</w:t>
      </w:r>
    </w:p>
    <w:bookmarkEnd w:id="37"/>
    <w:bookmarkStart w:id="39" w:name="references"/>
    <w:p>
      <w:pPr>
        <w:pStyle w:val="Heading3"/>
      </w:pPr>
      <w:r>
        <w:t xml:space="preserve">7. References</w:t>
      </w:r>
    </w:p>
    <w:p>
      <w:pPr>
        <w:numPr>
          <w:ilvl w:val="0"/>
          <w:numId w:val="1002"/>
        </w:numPr>
        <w:pStyle w:val="Compact"/>
      </w:pPr>
      <w:bookmarkStart w:id="38" w:name="ref-1"/>
      <w:r>
        <w:t xml:space="preserve">1.</w:t>
      </w:r>
      <w:bookmarkEnd w:id="38"/>
    </w:p>
    <w:p>
      <w:pPr>
        <w:numPr>
          <w:ilvl w:val="0"/>
          <w:numId w:val="1000"/>
        </w:numPr>
        <w:pStyle w:val="Compact"/>
      </w:pPr>
      <w:r>
        <w:t xml:space="preserve">European Commission. (2022). The Role of Physics in the Green Deal Strategy.</w:t>
      </w:r>
    </w:p>
    <w:bookmarkEnd w:id="39"/>
    <w:p>
      <w:pPr>
        <w:pStyle w:val="FirstParagraph"/>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Contemporary Research: Insights from Spain Valencia</dc:title>
  <dc:creator/>
  <dc:language>en</dc:language>
  <cp:keywords/>
  <dcterms:created xsi:type="dcterms:W3CDTF">2026-07-29T09:31:54Z</dcterms:created>
  <dcterms:modified xsi:type="dcterms:W3CDTF">2026-07-29T09:31:54Z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