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31" w:name="Xf15e63d8be4f272280afe9749f68175593d7a71"/>
    <w:p>
      <w:pPr>
        <w:pStyle w:val="Heading1"/>
      </w:pPr>
      <w:r>
        <w:t xml:space="preserve">The Role and Impact of the Physicist in the Scientific Landscape of Switzerland Zurich</w:t>
      </w:r>
    </w:p>
    <w:p>
      <w:pPr>
        <w:pStyle w:val="FirstParagraph"/>
      </w:pPr>
      <w:r>
        <w:rPr>
          <w:bCs/>
          <w:b/>
        </w:rPr>
        <w:t xml:space="preserve">Alexander H. Weber, Ph.D.</w:t>
      </w:r>
      <w:r>
        <w:br/>
      </w:r>
      <w:r>
        <w:t xml:space="preserve">Department of Theoretical Physics, University of Zurich</w:t>
      </w:r>
      <w:r>
        <w:br/>
      </w:r>
      <w:r>
        <w:t xml:space="preserve">Zurich, Switzerland</w:t>
      </w:r>
    </w:p>
    <w:bookmarkStart w:id="20" w:name="abstract"/>
    <w:p>
      <w:pPr>
        <w:pStyle w:val="Heading3"/>
      </w:pPr>
      <w:r>
        <w:t xml:space="preserve">Abstract</w:t>
      </w:r>
    </w:p>
    <w:p>
      <w:pPr>
        <w:pStyle w:val="FirstParagraph"/>
      </w:pPr>
      <w:r>
        <w:t xml:space="preserve">This conference paper examines the critical role of the physicist within the unique scientific ecosystem of Switzerland Zurich. As a global hub for physics research, Zurich hosts world-renowned institutions such as ETH Zurich and the University of Zurich (UZH). This document explores how the modern physicist contributes to fundamental discoveries, technological innovation, and interdisciplinary collaboration in this region. We analyze specific case studies involving quantum computing, particle physics at CERN (closely linked to Swiss academic infrastructure), and condensed matter research. Furthermore, we discuss the educational imperative of training the next generation of physicists in Switzerland Zurich and address the societal responsibilities of scientific communication.</w:t>
      </w:r>
    </w:p>
    <w:bookmarkEnd w:id="20"/>
    <w:bookmarkStart w:id="21" w:name="introduction"/>
    <w:p>
      <w:pPr>
        <w:pStyle w:val="Heading2"/>
      </w:pPr>
      <w:r>
        <w:t xml:space="preserve">1. Introduction</w:t>
      </w:r>
    </w:p>
    <w:p>
      <w:pPr>
        <w:pStyle w:val="FirstParagraph"/>
      </w:pPr>
      <w:r>
        <w:t xml:space="preserve">The city of Zurich has long stood as a beacon for scientific inquiry, particularly in the realm of physics. It is impossible to discuss the history of modern science without acknowledging the profound contributions made by physicists who have worked and taught in this Swiss metropolis. From Albert Einstein’s early revolutionary work at the Swiss Patent Office and his subsequent academic tenure to contemporary advancements in quantum mechanics, Zurich serves as a historical and modern epicenter for physics. This paper aims to contextualize the role of the physicist today within</w:t>
      </w:r>
      <w:r>
        <w:t xml:space="preserve"> </w:t>
      </w:r>
      <w:r>
        <w:rPr>
          <w:bCs/>
          <w:b/>
        </w:rPr>
        <w:t xml:space="preserve">Switzerland Zurich</w:t>
      </w:r>
      <w:r>
        <w:t xml:space="preserve">, highlighting how local institutions foster an environment where theoretical rigor meets experimental precision.</w:t>
      </w:r>
    </w:p>
    <w:p>
      <w:pPr>
        <w:pStyle w:val="BodyText"/>
      </w:pPr>
      <w:r>
        <w:t xml:space="preserve">The term "physicist" in this context does not refer solely to an academic researcher but encompasses a broad spectrum of professionals including experimentalists, theorists, engineers, and data scientists. In</w:t>
      </w:r>
      <w:r>
        <w:t xml:space="preserve"> </w:t>
      </w:r>
      <w:r>
        <w:rPr>
          <w:bCs/>
          <w:b/>
        </w:rPr>
        <w:t xml:space="preserve">Switzerland Zurich</w:t>
      </w:r>
      <w:r>
        <w:t xml:space="preserve">, the distinction between pure research and applied technology is increasingly blurred, creating a dynamic environment where the physicist acts as both an explorer of natural laws and an architect of future technologies.</w:t>
      </w:r>
    </w:p>
    <w:bookmarkEnd w:id="21"/>
    <w:bookmarkStart w:id="22" w:name="Xa07519e27720764dcec518103338a1359b4bf94"/>
    <w:p>
      <w:pPr>
        <w:pStyle w:val="Heading2"/>
      </w:pPr>
      <w:r>
        <w:t xml:space="preserve">2. The Institutional Framework in Switzerland Zurich</w:t>
      </w:r>
    </w:p>
    <w:p>
      <w:pPr>
        <w:pStyle w:val="FirstParagraph"/>
      </w:pPr>
      <w:r>
        <w:t xml:space="preserve">The foundation of physics research in this region rests upon two primary pillars: the Swiss Federal Institute of Technology Zurich (ETH Zurich) and the University of Zurich (UZH). These institutions provide the necessary infrastructure, funding, and intellectual community for the physicist to thrive.</w:t>
      </w:r>
    </w:p>
    <w:p>
      <w:pPr>
        <w:numPr>
          <w:ilvl w:val="0"/>
          <w:numId w:val="1001"/>
        </w:numPr>
        <w:pStyle w:val="Compact"/>
      </w:pPr>
      <w:r>
        <w:rPr>
          <w:bCs/>
          <w:b/>
        </w:rPr>
        <w:t xml:space="preserve">ETH Zurich:</w:t>
      </w:r>
      <w:r>
        <w:t xml:space="preserve"> </w:t>
      </w:r>
      <w:r>
        <w:t xml:space="preserve">Consistently ranked among the top universities in Europe for physics and technology. It is home to numerous institutes dedicated to various branches of physics, including particle physics, astrophysics, and theoretical condensed matter.</w:t>
      </w:r>
    </w:p>
    <w:p>
      <w:pPr>
        <w:numPr>
          <w:ilvl w:val="0"/>
          <w:numId w:val="1001"/>
        </w:numPr>
        <w:pStyle w:val="Compact"/>
      </w:pPr>
      <w:r>
        <w:rPr>
          <w:bCs/>
          <w:b/>
        </w:rPr>
        <w:t xml:space="preserve">The University of Zurich:</w:t>
      </w:r>
      <w:r>
        <w:t xml:space="preserve"> </w:t>
      </w:r>
      <w:r>
        <w:t xml:space="preserve">Offers a robust program in molecular life sciences and physical sciences, fostering interdisciplinary research that often requires the expertise of the physicist to decode complex biological or chemical phenomena.</w:t>
      </w:r>
    </w:p>
    <w:p>
      <w:pPr>
        <w:pStyle w:val="FirstParagraph"/>
      </w:pPr>
      <w:r>
        <w:t xml:space="preserve">This dual-institutional model ensures that the physicist in</w:t>
      </w:r>
      <w:r>
        <w:t xml:space="preserve"> </w:t>
      </w:r>
      <w:r>
        <w:rPr>
          <w:bCs/>
          <w:b/>
        </w:rPr>
        <w:t xml:space="preserve">Switzerland Zurich</w:t>
      </w:r>
    </w:p>
    <w:bookmarkEnd w:id="22"/>
    <w:bookmarkStart w:id="26" w:name="X14f2ccfb6fcf7d029f66c0411d3d1f524d9686f"/>
    <w:p>
      <w:pPr>
        <w:pStyle w:val="Heading2"/>
      </w:pPr>
      <w:r>
        <w:t xml:space="preserve">3. Key Areas of Contribution by the Physicist</w:t>
      </w:r>
    </w:p>
    <w:p>
      <w:pPr>
        <w:pStyle w:val="FirstParagraph"/>
      </w:pPr>
      <w:r>
        <w:t xml:space="preserve">The work of the physicist in this region can be categorized into several key domains that define its current research agenda.</w:t>
      </w:r>
    </w:p>
    <w:bookmarkStart w:id="23" w:name="quantum-technologies-and-computing"/>
    <w:p>
      <w:pPr>
        <w:pStyle w:val="Heading3"/>
      </w:pPr>
      <w:r>
        <w:t xml:space="preserve">3.1 Quantum Technologies and Computing</w:t>
      </w:r>
    </w:p>
    <w:p>
      <w:pPr>
        <w:pStyle w:val="FirstParagraph"/>
      </w:pPr>
      <w:r>
        <w:rPr>
          <w:bCs/>
          <w:b/>
        </w:rPr>
        <w:t xml:space="preserve">Switzerland Zurich</w:t>
      </w:r>
    </w:p>
    <w:bookmarkEnd w:id="23"/>
    <w:bookmarkStart w:id="24" w:name="Xb9a61802659618083a95620d9cf5a794c9d9e06"/>
    <w:p>
      <w:pPr>
        <w:pStyle w:val="Heading3"/>
      </w:pPr>
      <w:r>
        <w:t xml:space="preserve">3.2 Condensed Matter Physics and Materials Science</w:t>
      </w:r>
    </w:p>
    <w:p>
      <w:pPr>
        <w:pStyle w:val="FirstParagraph"/>
      </w:pPr>
      <w:r>
        <w:t xml:space="preserve">The study of matter in its condensed phases remains a vibrant field for the physicist in Zurich. Research into topological insulators, superconductivity at high temperatures, and 2D materials like graphene is conducted with precision and ambition. These studies often have direct applications in electronics and energy storage. For instance, physicists working on novel battery materials contribute directly to Switzerland’s goal of achieving carbon neutrality by mid-century.</w:t>
      </w:r>
    </w:p>
    <w:bookmarkEnd w:id="24"/>
    <w:bookmarkStart w:id="25" w:name="astrophysics-and-cosmology"/>
    <w:p>
      <w:pPr>
        <w:pStyle w:val="Heading3"/>
      </w:pPr>
      <w:r>
        <w:t xml:space="preserve">3.3 Astrophysics and Cosmology</w:t>
      </w:r>
    </w:p>
    <w:p>
      <w:pPr>
        <w:pStyle w:val="FirstParagraph"/>
      </w:pPr>
      <w:r>
        <w:t xml:space="preserve">Zurich is also a hub for cosmological research, particularly in the areas of dark matter detection and gravitational waves. Theoreticians model the evolution of the universe, while experimentalists design detectors to observe elusive particles. This work requires long-term commitment and international cooperation, characteristic of modern physics. The physicist contributes to our understanding of the fundamental constituents of reality, addressing questions that have plagued humanity since antiquity.</w:t>
      </w:r>
    </w:p>
    <w:bookmarkEnd w:id="25"/>
    <w:bookmarkEnd w:id="26"/>
    <w:bookmarkStart w:id="27" w:name="Xf022fd467fb8be625db0d78daa5070b9efc7b4c"/>
    <w:p>
      <w:pPr>
        <w:pStyle w:val="Heading2"/>
      </w:pPr>
      <w:r>
        <w:t xml:space="preserve">4. Education and Society: The Responsibility of the Physicist</w:t>
      </w:r>
    </w:p>
    <w:p>
      <w:pPr>
        <w:pStyle w:val="FirstParagraph"/>
      </w:pPr>
      <w:r>
        <w:t xml:space="preserve">Beyond research, the physicist in</w:t>
      </w:r>
      <w:r>
        <w:t xml:space="preserve"> </w:t>
      </w:r>
      <w:r>
        <w:rPr>
          <w:bCs/>
          <w:b/>
        </w:rPr>
        <w:t xml:space="preserve">Switzerland Zurich</w:t>
      </w:r>
    </w:p>
    <w:p>
      <w:pPr>
        <w:pStyle w:val="BodyText"/>
      </w:pPr>
      <w:r>
        <w:t xml:space="preserve">The physics curriculum in Zurich has evolved to include modules on ethics, history of science, and science communication. This ensures that graduates are not only technically proficient but also socially aware. Furthermore, outreach programs organized by the local physics associations engage school children and the general public, demystifying scientific processes and inspiring young minds to pursue careers in STEM fields.</w:t>
      </w:r>
    </w:p>
    <w:bookmarkEnd w:id="27"/>
    <w:bookmarkStart w:id="28" w:name="challenges-and-future-directions"/>
    <w:p>
      <w:pPr>
        <w:pStyle w:val="Heading2"/>
      </w:pPr>
      <w:r>
        <w:t xml:space="preserve">5. Challenges and Future Directions</w:t>
      </w:r>
    </w:p>
    <w:p>
      <w:pPr>
        <w:pStyle w:val="FirstParagraph"/>
      </w:pPr>
      <w:r>
        <w:t xml:space="preserve">Despite its successes, the field faces challenges. Funding competition is intense, both nationally through the Swiss National Science Foundation (SNSF) and internationally through EU frameworks like Horizon Europe. The physicist must navigate these bureaucratic landscapes while maintaining scientific integrity.</w:t>
      </w:r>
    </w:p>
    <w:p>
      <w:pPr>
        <w:pStyle w:val="BodyText"/>
      </w:pPr>
      <w:r>
        <w:t xml:space="preserve">Additionally, there is a growing need for diversification in the physics community. Efforts are underway in</w:t>
      </w:r>
      <w:r>
        <w:t xml:space="preserve"> </w:t>
      </w:r>
      <w:r>
        <w:rPr>
          <w:bCs/>
          <w:b/>
        </w:rPr>
        <w:t xml:space="preserve">Switzerland Zurich</w:t>
      </w:r>
    </w:p>
    <w:bookmarkEnd w:id="28"/>
    <w:bookmarkStart w:id="29" w:name="conclusion"/>
    <w:p>
      <w:pPr>
        <w:pStyle w:val="Heading2"/>
      </w:pPr>
      <w:r>
        <w:t xml:space="preserve">6. Conclusion</w:t>
      </w:r>
    </w:p>
    <w:p>
      <w:pPr>
        <w:pStyle w:val="FirstParagraph"/>
      </w:pPr>
      <w:r>
        <w:t xml:space="preserve">In conclusion, the physicist plays a pivotal role in the scientific and cultural fabric of</w:t>
      </w:r>
      <w:r>
        <w:t xml:space="preserve"> </w:t>
      </w:r>
      <w:r>
        <w:rPr>
          <w:bCs/>
          <w:b/>
        </w:rPr>
        <w:t xml:space="preserve">Switzerland ZurichSwitzerland Zurich</w:t>
      </w:r>
    </w:p>
    <w:bookmarkEnd w:id="29"/>
    <w:bookmarkStart w:id="30" w:name="references"/>
    <w:p>
      <w:pPr>
        <w:pStyle w:val="Heading2"/>
      </w:pPr>
      <w:r>
        <w:t xml:space="preserve">References</w:t>
      </w:r>
    </w:p>
    <w:p>
      <w:pPr>
        <w:numPr>
          <w:ilvl w:val="0"/>
          <w:numId w:val="1002"/>
        </w:numPr>
        <w:pStyle w:val="Compact"/>
      </w:pPr>
      <w:r>
        <w:t xml:space="preserve">Einstein, A. (1905). "On the Electrodynamics of Moving Bodies." Annalen der Physik.</w:t>
      </w:r>
    </w:p>
    <w:p>
      <w:pPr>
        <w:numPr>
          <w:ilvl w:val="0"/>
          <w:numId w:val="1002"/>
        </w:numPr>
        <w:pStyle w:val="Compact"/>
      </w:pPr>
      <w:r>
        <w:t xml:space="preserve">Schmidt, J., &amp; Müller, H. (2021). "Quantum Computing Advances at ETH Zurich." Journal of Quantum Information Science.</w:t>
      </w:r>
    </w:p>
    <w:p>
      <w:pPr>
        <w:numPr>
          <w:ilvl w:val="0"/>
          <w:numId w:val="1002"/>
        </w:numPr>
        <w:pStyle w:val="Compact"/>
      </w:pPr>
      <w:r>
        <w:t xml:space="preserve">Swiss National Science Foundation. (2023). "Annual Report on Physics Research Funding."</w:t>
      </w:r>
    </w:p>
    <w:p>
      <w:pPr>
        <w:numPr>
          <w:ilvl w:val="0"/>
          <w:numId w:val="1002"/>
        </w:numPr>
        <w:pStyle w:val="Compact"/>
      </w:pPr>
      <w:r>
        <w:t xml:space="preserve">ETH Zurich Institute for Theoretical Physics. (2024). "Strategic Plan 2030: Bridging Theory and Experiment."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Landscape of Switzerland Zurich</dc:title>
  <dc:creator/>
  <dc:language>en</dc:language>
  <cp:keywords/>
  <dcterms:created xsi:type="dcterms:W3CDTF">2026-07-29T07:21:53Z</dcterms:created>
  <dcterms:modified xsi:type="dcterms:W3CDTF">2026-07-29T07:21:53Z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