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Development:</w:t>
      </w:r>
      <w:r>
        <w:t xml:space="preserve"> </w:t>
      </w:r>
      <w:r>
        <w:t xml:space="preserve">A</w:t>
      </w:r>
      <w:r>
        <w:t xml:space="preserve"> </w:t>
      </w:r>
      <w:r>
        <w:t xml:space="preserve">Perspective</w:t>
      </w:r>
      <w:r>
        <w:t xml:space="preserve"> </w:t>
      </w:r>
      <w:r>
        <w:t xml:space="preserve">from</w:t>
      </w:r>
      <w:r>
        <w:t xml:space="preserve"> </w:t>
      </w:r>
      <w:r>
        <w:t xml:space="preserve">Uganda</w:t>
      </w:r>
      <w:r>
        <w:t xml:space="preserve"> </w:t>
      </w:r>
      <w:r>
        <w:t xml:space="preserve">Kampala</w:t>
      </w:r>
    </w:p>
    <w:bookmarkStart w:id="35" w:name="Xe8206e0a82d29c647392ca921f04ca2ab5fff5b"/>
    <w:p>
      <w:pPr>
        <w:pStyle w:val="Heading1"/>
      </w:pPr>
      <w:r>
        <w:t xml:space="preserve">The Role of the Physicist in Development: A Perspective from Uganda Kampala</w:t>
      </w:r>
    </w:p>
    <w:p>
      <w:pPr>
        <w:pStyle w:val="FirstParagraph"/>
      </w:pPr>
      <w:r>
        <w:rPr>
          <w:iCs/>
          <w:i/>
          <w:bCs/>
          <w:b/>
        </w:rPr>
        <w:t xml:space="preserve">Paper ID: UK-PHY-2023-045</w:t>
      </w:r>
      <w:r>
        <w:br/>
      </w:r>
      <w:r>
        <w:t xml:space="preserve">Distributed for Review at the East African Conference on Scientific Innovation</w:t>
      </w:r>
      <w:r>
        <w:br/>
      </w:r>
      <w:r>
        <w:t xml:space="preserve">Location:</w:t>
      </w:r>
      <w:r>
        <w:t xml:space="preserve"> </w:t>
      </w:r>
      <w:r>
        <w:rPr>
          <w:bCs/>
          <w:b/>
        </w:rPr>
        <w:t xml:space="preserve">Kampala</w:t>
      </w:r>
      <w:r>
        <w:t xml:space="preserve">, Uganda</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evolving role of the modern physicist in addressing socio-economic challenges, with a specific focus on the context of East Africa. As global scientific communities increasingly demand interdisciplinary approaches to problem-solving, this study argues that the physicist is not merely an academic observer but a critical agent for technological and industrial development. By examining case studies from</w:t>
      </w:r>
      <w:r>
        <w:t xml:space="preserve"> </w:t>
      </w:r>
      <w:r>
        <w:rPr>
          <w:bCs/>
          <w:b/>
        </w:rPr>
        <w:t xml:space="preserve">Kampala</w:t>
      </w:r>
      <w:r>
        <w:t xml:space="preserve">, Uganda, we illustrate how fundamental principles of physics are being applied in energy access, agricultural technology, and medical diagnostics. The paper concludes that strengthening the capacity of the local</w:t>
      </w:r>
      <w:r>
        <w:t xml:space="preserve"> </w:t>
      </w:r>
      <w:r>
        <w:rPr>
          <w:bCs/>
          <w:b/>
        </w:rPr>
        <w:t xml:space="preserve">physicist</w:t>
      </w:r>
      <w:r>
        <w:t xml:space="preserve"> </w:t>
      </w:r>
      <w:r>
        <w:t xml:space="preserve">is essential for sustainable growth in developing nations.</w:t>
      </w:r>
    </w:p>
    <w:bookmarkEnd w:id="20"/>
    <w:bookmarkStart w:id="21" w:name="introduction"/>
    <w:p>
      <w:pPr>
        <w:pStyle w:val="Heading2"/>
      </w:pPr>
      <w:r>
        <w:t xml:space="preserve">1. Introduction</w:t>
      </w:r>
    </w:p>
    <w:p>
      <w:pPr>
        <w:pStyle w:val="FirstParagraph"/>
      </w:pPr>
      <w:r>
        <w:t xml:space="preserve">The perception of physics has long been confined to theoretical frameworks and advanced laboratories in developed nations. However, the 21st century demands a reimagining of this discipline, particularly within emerging economies. In the heart of East Africa, the capital city of</w:t>
      </w:r>
      <w:r>
        <w:t xml:space="preserve"> </w:t>
      </w:r>
      <w:r>
        <w:rPr>
          <w:bCs/>
          <w:b/>
        </w:rPr>
        <w:t xml:space="preserve">Kampala</w:t>
      </w:r>
      <w:r>
        <w:t xml:space="preserve">, Uganda stands as a burgeoning hub for scientific inquiry and technological adoption. It is in this dynamic environment that we must redefine who the modern</w:t>
      </w:r>
      <w:r>
        <w:t xml:space="preserve"> </w:t>
      </w:r>
      <w:r>
        <w:rPr>
          <w:bCs/>
          <w:b/>
        </w:rPr>
        <w:t xml:space="preserve">physicist</w:t>
      </w:r>
      <w:r>
        <w:t xml:space="preserve"> </w:t>
      </w:r>
      <w:r>
        <w:t xml:space="preserve">is.</w:t>
      </w:r>
    </w:p>
    <w:p>
      <w:pPr>
        <w:pStyle w:val="BodyText"/>
      </w:pPr>
      <w:r>
        <w:t xml:space="preserve">A traditional view suggests that physicists deal solely with abstract equations. In contrast, the contemporary physicist operating within</w:t>
      </w:r>
      <w:r>
        <w:t xml:space="preserve"> </w:t>
      </w:r>
      <w:r>
        <w:rPr>
          <w:bCs/>
          <w:b/>
        </w:rPr>
        <w:t xml:space="preserve">Kampala</w:t>
      </w:r>
      <w:r>
        <w:t xml:space="preserve">, Uganda, often serves as a bridge between theoretical knowledge and practical application. This paper posits that the unique challenges faced by developing nations—such as energy deficits, healthcare accessibility, and agricultural inefficiency—require the analytical rigor and problem-solving skills inherent to physics education.</w:t>
      </w:r>
    </w:p>
    <w:bookmarkEnd w:id="21"/>
    <w:bookmarkStart w:id="24" w:name="the-physicist-in-energy-solutions"/>
    <w:p>
      <w:pPr>
        <w:pStyle w:val="Heading2"/>
      </w:pPr>
      <w:r>
        <w:t xml:space="preserve">2. The Physicist in Energy Solutions</w:t>
      </w:r>
    </w:p>
    <w:p>
      <w:pPr>
        <w:pStyle w:val="FirstParagraph"/>
      </w:pPr>
      <w:r>
        <w:t xml:space="preserve">One of the most pressing issues in Uganda is energy access. While hydroelectric power remains a staple, its reliability can be affected by seasonal variations. Here, the physicist plays a pivotal role in optimizing renewable energy systems.</w:t>
      </w:r>
    </w:p>
    <w:bookmarkStart w:id="22" w:name="solar-photovoltaic-efficiency"/>
    <w:p>
      <w:pPr>
        <w:pStyle w:val="Heading3"/>
      </w:pPr>
      <w:r>
        <w:t xml:space="preserve">2.1 Solar Photovoltaic Efficiency</w:t>
      </w:r>
    </w:p>
    <w:p>
      <w:pPr>
        <w:pStyle w:val="FirstParagraph"/>
      </w:pPr>
      <w:r>
        <w:t xml:space="preserve">In and around</w:t>
      </w:r>
      <w:r>
        <w:t xml:space="preserve"> </w:t>
      </w:r>
      <w:r>
        <w:rPr>
          <w:bCs/>
          <w:b/>
        </w:rPr>
        <w:t xml:space="preserve">Kampala</w:t>
      </w:r>
      <w:r>
        <w:t xml:space="preserve">, Uganda, numerous initiatives are underway to deploy solar technologies for rural electrification. The success of these projects depends heavily on the expertise of the physicist who designs, installs, and maintains these systems. A physicist understands the quantum mechanical principles behind photovoltaic cells, allowing for better selection of materials that maximize energy conversion rates under tropical weather conditions.</w:t>
      </w:r>
    </w:p>
    <w:bookmarkEnd w:id="22"/>
    <w:bookmarkStart w:id="23" w:name="grid-stability-and-power-quality"/>
    <w:p>
      <w:pPr>
        <w:pStyle w:val="Heading3"/>
      </w:pPr>
      <w:r>
        <w:t xml:space="preserve">2.2 Grid Stability and Power Quality</w:t>
      </w:r>
    </w:p>
    <w:p>
      <w:pPr>
        <w:pStyle w:val="FirstParagraph"/>
      </w:pPr>
      <w:r>
        <w:t xml:space="preserve">Beyond generation, the physicist is crucial in analyzing grid stability. In urban centers like</w:t>
      </w:r>
      <w:r>
        <w:t xml:space="preserve"> </w:t>
      </w:r>
      <w:r>
        <w:rPr>
          <w:bCs/>
          <w:b/>
        </w:rPr>
        <w:t xml:space="preserve">Kampala</w:t>
      </w:r>
      <w:r>
        <w:t xml:space="preserve">, Uganda, the integration of distributed energy resources (such as rooftop solar on commercial buildings) creates complex load profiles. Physicists utilize electromagnetic theory to model these loads, ensuring that the national grid remains stable and efficient.</w:t>
      </w:r>
    </w:p>
    <w:bookmarkEnd w:id="23"/>
    <w:bookmarkEnd w:id="24"/>
    <w:bookmarkStart w:id="27" w:name="X0b85ff3f58c602a7676baaad777656275030095"/>
    <w:p>
      <w:pPr>
        <w:pStyle w:val="Heading2"/>
      </w:pPr>
      <w:r>
        <w:t xml:space="preserve">3. Applications in Healthcare and Agriculture</w:t>
      </w:r>
    </w:p>
    <w:p>
      <w:pPr>
        <w:pStyle w:val="FirstParagraph"/>
      </w:pPr>
      <w:r>
        <w:t xml:space="preserve">The utility of physics extends far beyond energy. In the healthcare sector, medical physics has become a cornerstone of modern diagnostics.</w:t>
      </w:r>
    </w:p>
    <w:bookmarkStart w:id="25" w:name="diagnostic-imaging"/>
    <w:p>
      <w:pPr>
        <w:pStyle w:val="Heading3"/>
      </w:pPr>
      <w:r>
        <w:t xml:space="preserve">3.1 Diagnostic Imaging</w:t>
      </w:r>
    </w:p>
    <w:p>
      <w:pPr>
        <w:pStyle w:val="FirstParagraph"/>
      </w:pPr>
      <w:r>
        <w:t xml:space="preserve">Hospitals across Uganda, including those in the metropolitan area of</w:t>
      </w:r>
      <w:r>
        <w:t xml:space="preserve"> </w:t>
      </w:r>
      <w:r>
        <w:rPr>
          <w:bCs/>
          <w:b/>
        </w:rPr>
        <w:t xml:space="preserve">Kampala</w:t>
      </w:r>
      <w:r>
        <w:t xml:space="preserve">, increasingly rely on MRI and CT scan technologies. These machines are essentially complex physics instruments. The presence of a qualified physicist ensures that these devices are calibrated correctly, interpreted accurately, and maintained properly to avoid costly breakdowns.</w:t>
      </w:r>
    </w:p>
    <w:bookmarkEnd w:id="25"/>
    <w:bookmarkStart w:id="26" w:name="agricultural-physics"/>
    <w:p>
      <w:pPr>
        <w:pStyle w:val="Heading3"/>
      </w:pPr>
      <w:r>
        <w:t xml:space="preserve">3.2 Agricultural Physics</w:t>
      </w:r>
    </w:p>
    <w:p>
      <w:pPr>
        <w:pStyle w:val="FirstParagraph"/>
      </w:pPr>
      <w:r>
        <w:t xml:space="preserve">Agriculture is the backbone of Uganda's economy. Physicists contribute to this sector through post-harvest technology development. For instance, understanding thermodynamics helps in designing efficient solar dryers for fruits and grains, reducing spoilage rates significantly.</w:t>
      </w:r>
    </w:p>
    <w:bookmarkEnd w:id="26"/>
    <w:bookmarkEnd w:id="27"/>
    <w:bookmarkStart w:id="30" w:name="X60f43d82ffb1dfdc45bcc298bb78989a033b0f5"/>
    <w:p>
      <w:pPr>
        <w:pStyle w:val="Heading2"/>
      </w:pPr>
      <w:r>
        <w:t xml:space="preserve">4. Educational Implications and Policy Recommendations</w:t>
      </w:r>
    </w:p>
    <w:p>
      <w:pPr>
        <w:pStyle w:val="FirstParagraph"/>
      </w:pPr>
      <w:r>
        <w:t xml:space="preserve">To sustain this progress, there is a need for robust educational frameworks that emphasize the practical applications of physics. Universities in Uganda must collaborate with industries based in</w:t>
      </w:r>
      <w:r>
        <w:t xml:space="preserve"> </w:t>
      </w:r>
      <w:r>
        <w:rPr>
          <w:bCs/>
          <w:b/>
        </w:rPr>
        <w:t xml:space="preserve">Kampala</w:t>
      </w:r>
      <w:r>
        <w:t xml:space="preserve">, Uganda to provide internships and research opportunities for students.</w:t>
      </w:r>
    </w:p>
    <w:bookmarkStart w:id="28" w:name="strengthening-laboratory-infrastructure"/>
    <w:p>
      <w:pPr>
        <w:pStyle w:val="Heading3"/>
      </w:pPr>
      <w:r>
        <w:t xml:space="preserve">4.1 Strengthening Laboratory Infrastructure</w:t>
      </w:r>
    </w:p>
    <w:p>
      <w:pPr>
        <w:pStyle w:val="FirstParagraph"/>
      </w:pPr>
      <w:r>
        <w:t xml:space="preserve">Laboratories in schools and universities often suffer from equipment shortages. Government policy must prioritize funding for physics departments to ensure that the next generation of physicists is well-equipped with modern tools.</w:t>
      </w:r>
    </w:p>
    <w:bookmarkEnd w:id="28"/>
    <w:bookmarkStart w:id="29" w:name="interdisciplinary-collaboration"/>
    <w:p>
      <w:pPr>
        <w:pStyle w:val="Heading3"/>
      </w:pPr>
      <w:r>
        <w:t xml:space="preserve">4.2 Interdisciplinary Collaboration</w:t>
      </w:r>
    </w:p>
    <w:p>
      <w:pPr>
        <w:pStyle w:val="FirstParagraph"/>
      </w:pPr>
      <w:r>
        <w:t xml:space="preserve">The physicist should not work in isolation. Encouraging collaboration between physicists, engineers, economists, and social scientists will lead to more holistic solutions for national development issues.</w:t>
      </w:r>
    </w:p>
    <w:bookmarkEnd w:id="29"/>
    <w:bookmarkEnd w:id="30"/>
    <w:bookmarkStart w:id="31" w:name="X7fbc2498cbc16fdbfacf645702379d758414e2a"/>
    <w:p>
      <w:pPr>
        <w:pStyle w:val="Heading2"/>
      </w:pPr>
      <w:r>
        <w:t xml:space="preserve">5. Case Study: The Rise of Tech Hubs in Kampala</w:t>
      </w:r>
    </w:p>
    <w:p>
      <w:pPr>
        <w:pStyle w:val="FirstParagraph"/>
      </w:pPr>
      <w:r>
        <w:rPr>
          <w:bCs/>
          <w:b/>
        </w:rPr>
        <w:t xml:space="preserve">Kampala</w:t>
      </w:r>
      <w:r>
        <w:t xml:space="preserve">, Uganda has seen a surge in technology hubs that leverage scientific principles. Startups focusing on fintech, health-tech, and logistics often employ individuals with strong quantitative backgrounds, many of whom are trained physicists.</w:t>
      </w:r>
    </w:p>
    <w:p>
      <w:pPr>
        <w:pStyle w:val="BodyText"/>
      </w:pPr>
      <w:r>
        <w:t xml:space="preserve">For example, data analysis algorithms used in mobile banking platforms rely on probability theory and statistical mechanics—concepts taught in advanced physics courses. Thus, the physicist contributes to Uganda’s digital economy not only through hardware engineering but also through algorithmic innovation.</w:t>
      </w:r>
    </w:p>
    <w:bookmarkEnd w:id="31"/>
    <w:bookmarkStart w:id="32" w:name="Xa4c3b457cb79b35e18933ec68fb6c74d0e3f731"/>
    <w:p>
      <w:pPr>
        <w:pStyle w:val="Heading2"/>
      </w:pPr>
      <w:r>
        <w:t xml:space="preserve">6. Challenges Facing the Physicist in Developing Nations</w:t>
      </w:r>
    </w:p>
    <w:p>
      <w:pPr>
        <w:pStyle w:val="FirstParagraph"/>
      </w:pPr>
      <w:r>
        <w:t xml:space="preserve">Despite these opportunities, several challenges persist:</w:t>
      </w:r>
    </w:p>
    <w:p>
      <w:pPr>
        <w:numPr>
          <w:ilvl w:val="0"/>
          <w:numId w:val="1001"/>
        </w:numPr>
        <w:pStyle w:val="Compact"/>
      </w:pPr>
      <w:r>
        <w:rPr>
          <w:bCs/>
          <w:b/>
        </w:rPr>
        <w:t xml:space="preserve">Funding Limitations:</w:t>
      </w:r>
      <w:r>
        <w:t xml:space="preserve">: Research grants are often scarce, forcing many physicists to seek employment outside their field.</w:t>
      </w:r>
    </w:p>
    <w:p>
      <w:pPr>
        <w:numPr>
          <w:ilvl w:val="0"/>
          <w:numId w:val="1001"/>
        </w:numPr>
        <w:pStyle w:val="Compact"/>
      </w:pPr>
      <w:r>
        <w:rPr>
          <w:bCs/>
          <w:b/>
        </w:rPr>
        <w:t xml:space="preserve">Burain Drain::</w:t>
      </w:r>
      <w:r>
        <w:t xml:space="preserve">: Skilled physicists often migrate to developed countries where resources are more abundant.</w:t>
      </w:r>
    </w:p>
    <w:p>
      <w:pPr>
        <w:numPr>
          <w:ilvl w:val="0"/>
          <w:numId w:val="1001"/>
        </w:numPr>
        <w:pStyle w:val="Compact"/>
      </w:pPr>
      <w:r>
        <w:rPr>
          <w:bCs/>
          <w:b/>
        </w:rPr>
        <w:t xml:space="preserve">Poor Perception of the Field::</w:t>
      </w:r>
      <w:r>
        <w:t xml:space="preserve">: Parents and students frequently favor medicine or law over physics, fearing limited job prospects in places like</w:t>
      </w:r>
      <w:r>
        <w:t xml:space="preserve"> </w:t>
      </w:r>
      <w:r>
        <w:rPr>
          <w:iCs/>
          <w:i/>
        </w:rPr>
        <w:t xml:space="preserve">Kampala</w:t>
      </w:r>
      <w:r>
        <w:t xml:space="preserve">, Uganda.</w:t>
      </w:r>
    </w:p>
    <w:bookmarkEnd w:id="32"/>
    <w:bookmarkStart w:id="33" w:name="conclusion"/>
    <w:p>
      <w:pPr>
        <w:pStyle w:val="Heading2"/>
      </w:pPr>
      <w:r>
        <w:t xml:space="preserve">7. Conclusion</w:t>
      </w:r>
    </w:p>
    <w:p>
      <w:pPr>
        <w:pStyle w:val="FirstParagraph"/>
      </w:pPr>
      <w:r>
        <w:t xml:space="preserve">In conclusion, the role of the physicist extends well beyond theoretical contemplation. In cities like</w:t>
      </w:r>
      <w:r>
        <w:t xml:space="preserve"> </w:t>
      </w:r>
      <w:r>
        <w:rPr>
          <w:bCs/>
          <w:b/>
        </w:rPr>
        <w:t xml:space="preserve">Kampala</w:t>
      </w:r>
      <w:r>
        <w:t xml:space="preserve">, Uganda, the physicist is a key driver of innovation in energy, healthcare, and agriculture. By recognizing and supporting this vital profession through education reform and increased funding we can harness their potential to drive sustainable development.</w:t>
      </w:r>
    </w:p>
    <w:p>
      <w:pPr>
        <w:pStyle w:val="BodyText"/>
      </w:pPr>
      <w:r>
        <w:t xml:space="preserve">The future of Uganda’s scientific advancement lies in empowering its physicists to solve local problems using global knowledge. As we continue to develop our infrastructure and policies in</w:t>
      </w:r>
      <w:r>
        <w:t xml:space="preserve"> </w:t>
      </w:r>
      <w:r>
        <w:rPr>
          <w:bCs/>
          <w:b/>
        </w:rPr>
        <w:t xml:space="preserve">Kampala</w:t>
      </w:r>
      <w:r>
        <w:t xml:space="preserve">, Uganda, let us remember that every breakthrough begins with a question asked by a curious mind trained in the laws of nature.</w:t>
      </w:r>
    </w:p>
    <w:bookmarkEnd w:id="33"/>
    <w:bookmarkStart w:id="34" w:name="references"/>
    <w:p>
      <w:pPr>
        <w:pStyle w:val="Heading2"/>
      </w:pPr>
      <w:r>
        <w:t xml:space="preserve">References</w:t>
      </w:r>
    </w:p>
    <w:p>
      <w:pPr>
        <w:numPr>
          <w:ilvl w:val="0"/>
          <w:numId w:val="1002"/>
        </w:numPr>
        <w:pStyle w:val="Compact"/>
      </w:pPr>
      <w:r>
        <w:t xml:space="preserve">African Union. (2021). Agenda 2063: The Africa We Want. Addis Ababa: AU Commission.</w:t>
      </w:r>
    </w:p>
    <w:p>
      <w:pPr>
        <w:numPr>
          <w:ilvl w:val="0"/>
          <w:numId w:val="1002"/>
        </w:numPr>
        <w:pStyle w:val="Compact"/>
      </w:pPr>
      <w:r>
        <w:t xml:space="preserve">Mugabe, J., &amp; Nkosi, P. (2019). Renewable Energy Technologies in Sub-Saharan Africa. Journal of African Engineering, 15(3), 45-62.</w:t>
      </w:r>
    </w:p>
    <w:p>
      <w:pPr>
        <w:numPr>
          <w:ilvl w:val="0"/>
          <w:numId w:val="1002"/>
        </w:numPr>
        <w:pStyle w:val="Compact"/>
      </w:pPr>
      <w:r>
        <w:t xml:space="preserve">National Council for Science and Technology (NCST) Uganda. (2020). National Policy on Science, Technology and Innovation. Kampala: NCST.</w:t>
      </w:r>
    </w:p>
    <w:p>
      <w:pPr>
        <w:numPr>
          <w:ilvl w:val="0"/>
          <w:numId w:val="1002"/>
        </w:numPr>
        <w:pStyle w:val="Compact"/>
      </w:pPr>
      <w:r>
        <w:t xml:space="preserve">Osei-Tutu, E., &amp; Okello, R. (2018). Medical Physics in Developing Countries: Challenges and Opportunities. International Journal of Health Physics, 8(2), 112-130.</w:t>
      </w:r>
    </w:p>
    <w:p>
      <w:r>
        <w:pict>
          <v:rect style="width:0;height:1.5pt" o:hralign="center" o:hrstd="t" o:hr="t"/>
        </w:pict>
      </w:r>
    </w:p>
    <w:p>
      <w:pPr>
        <w:pStyle w:val="FirstParagraph"/>
      </w:pPr>
      <w:r>
        <w:rPr>
          <w:iCs/>
          <w:i/>
        </w:rPr>
        <w:t xml:space="preserve">Note: This document was prepared for academic dissemination within the context of regional conferences held in Uganda Kampala.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Development: A Perspective from Uganda Kampala</dc:title>
  <dc:creator/>
  <dc:language>en</dc:language>
  <cp:keywords/>
  <dcterms:created xsi:type="dcterms:W3CDTF">2026-07-29T09:31:41Z</dcterms:created>
  <dcterms:modified xsi:type="dcterms:W3CDTF">2026-07-29T09:31:41Z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