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Post-Conflict</w:t>
      </w:r>
      <w:r>
        <w:t xml:space="preserve"> </w:t>
      </w:r>
      <w:r>
        <w:t xml:space="preserve">Rehabilitation</w:t>
      </w:r>
      <w:r>
        <w:t xml:space="preserve"> </w:t>
      </w:r>
      <w:r>
        <w:t xml:space="preserve">in</w:t>
      </w:r>
      <w:r>
        <w:t xml:space="preserve"> </w:t>
      </w:r>
      <w:r>
        <w:t xml:space="preserve">Afghanistan</w:t>
      </w:r>
      <w:r>
        <w:t xml:space="preserve"> </w:t>
      </w:r>
      <w:r>
        <w:t xml:space="preserve">Kabul</w:t>
      </w:r>
    </w:p>
    <w:bookmarkStart w:id="34" w:name="X3f6429ae17c7610855d6a61dd6abf50f538c041"/>
    <w:p>
      <w:pPr>
        <w:pStyle w:val="Heading1"/>
      </w:pPr>
      <w:r>
        <w:t xml:space="preserve">Bridging the Gap: The Role of Physiotherapy in Post-Conflict Rehabilitation in Afghanistan Kabul</w:t>
      </w:r>
    </w:p>
    <w:p>
      <w:pPr>
        <w:pStyle w:val="FirstParagraph"/>
      </w:pPr>
      <w:r>
        <w:rPr>
          <w:bCs/>
          <w:b/>
        </w:rPr>
        <w:t xml:space="preserve">Afghanistan Kabul Health Initiative Research Group</w:t>
      </w:r>
      <w:r>
        <w:br/>
      </w:r>
      <w:r>
        <w:t xml:space="preserve">Presented at the International Conference on Global Health and Rehabilitation Medicine, 2023</w:t>
      </w:r>
      <w:r>
        <w:br/>
      </w:r>
      <w:r>
        <w:rPr>
          <w:iCs/>
          <w:i/>
        </w:rPr>
        <w:t xml:space="preserve">Kabul, Afghanistan</w:t>
      </w:r>
    </w:p>
    <w:bookmarkStart w:id="20" w:name="abstract"/>
    <w:p>
      <w:pPr>
        <w:pStyle w:val="Heading3"/>
      </w:pPr>
      <w:r>
        <w:t xml:space="preserve">Abstract</w:t>
      </w:r>
    </w:p>
    <w:p>
      <w:pPr>
        <w:pStyle w:val="FirstParagraph"/>
      </w:pPr>
      <w:r>
        <w:t xml:space="preserve">The landscape of healthcare in Afghanistan Kabul has undergone profound transformations over the past three decades. Following years of sustained conflict, the physical and psychological rehabilitation needs of the population have reached critical levels. This conference paper examines the evolving role of the Physiotherapist within this fragile context, focusing specifically on clinical practices in Afghanistan Kabul. We analyze current challenges such as infrastructure deficits, resource scarcity, and cultural barriers to accessing care. Furthermore, we propose a framework for integrating community-based physiotherapy into the primary healthcare system. The findings suggest that empowering local Physiotherapist professionals is not merely a medical necessity but a cornerstone for social stability and economic recovery in Afghanistan Kabul.</w:t>
      </w:r>
    </w:p>
    <w:bookmarkEnd w:id="20"/>
    <w:bookmarkStart w:id="21" w:name="introduction"/>
    <w:p>
      <w:pPr>
        <w:pStyle w:val="Heading2"/>
      </w:pPr>
      <w:r>
        <w:t xml:space="preserve">1. Introduction</w:t>
      </w:r>
    </w:p>
    <w:p>
      <w:pPr>
        <w:pStyle w:val="FirstParagraph"/>
      </w:pPr>
      <w:r>
        <w:t xml:space="preserve">The concept of health extends far beyond the absence of disease; it encompasses complete physical, mental, and social well-being. In the context of Afghanistan Kabul, this definition takes on a visceral urgency. Decades of geopolitical instability have left deep scars on both individual bodies and collective societal structures among the population in Afghanistan Kabul. Among these lasting consequences are high rates of musculoskeletal disorders, post-traumatic stress injuries, burn victim rehabilitation needs, and chronic conditions exacerbated by poor living standards.</w:t>
      </w:r>
    </w:p>
    <w:p>
      <w:pPr>
        <w:pStyle w:val="BodyText"/>
      </w:pPr>
      <w:r>
        <w:t xml:space="preserve">Historically focused heavily on infectious disease control due to immediate survival concerns, the healthcare narrative in Afghanistan Kabul has shifted towards non-communicable diseases and rehabilitative care. At the heart of this shift stands the profession of physiotherapy. The Physiotherapist serves as a critical bridge between acute medical intervention and long-term functional independence. However, operating in Afghanistan Kabul presents unique logistical, economic, and socio-cultural hurdles that require specialized adaptation of standard global physiotherapy protocols.</w:t>
      </w:r>
    </w:p>
    <w:bookmarkEnd w:id="21"/>
    <w:bookmarkStart w:id="22" w:name="Xdaddf65a17bf3fd856f609e5ed6c50a03765f86"/>
    <w:p>
      <w:pPr>
        <w:pStyle w:val="Heading2"/>
      </w:pPr>
      <w:r>
        <w:t xml:space="preserve">2. Historical Context and Current Status in Afghanistan Kabul</w:t>
      </w:r>
    </w:p>
    <w:p>
      <w:pPr>
        <w:pStyle w:val="FirstParagraph"/>
      </w:pPr>
      <w:r>
        <w:t xml:space="preserve">The development of formal rehabilitation services in Afghanistan Kabul has been irregular, often dictated by the ebb and flow of political control and international aid. In the early 2000s, significant investment was made to rebuild hospital infrastructure in central hubs including Afghanistan Kabul. This period saw the introduction of formal curricula for Physiotherapist training at several universities in Afghanistan Kabul.</w:t>
      </w:r>
    </w:p>
    <w:p>
      <w:pPr>
        <w:pStyle w:val="BodyText"/>
      </w:pPr>
      <w:r>
        <w:t xml:space="preserve">However, the sustainability of these services has been inconsistent. Many facilities in Afghanistan Kabul face intermittent power supplies, lack of essential equipment, and a brain drain where skilled professionals emigrate due to economic instability. Consequently, the average resident in Afghanistan Kabul often faces a "rehabilitation gap," where necessary therapeutic interventions are delayed until conditions become chronic or irreversible.</w:t>
      </w:r>
    </w:p>
    <w:bookmarkEnd w:id="22"/>
    <w:bookmarkStart w:id="26" w:name="X1b49e750c495663c446b8245f8db202f26bbfcd"/>
    <w:p>
      <w:pPr>
        <w:pStyle w:val="Heading2"/>
      </w:pPr>
      <w:r>
        <w:t xml:space="preserve">3. The Multifaceted Role of the Physiotherapist</w:t>
      </w:r>
    </w:p>
    <w:p>
      <w:pPr>
        <w:pStyle w:val="FirstParagraph"/>
      </w:pPr>
      <w:r>
        <w:t xml:space="preserve">In Afghanistan Kabul, the role of the Physiotherapist has expanded significantly beyond traditional sports medicine or neurological rehabilitation. Due to specific regional demographics and conflict history, three primary areas dominate clinical practice:</w:t>
      </w:r>
    </w:p>
    <w:bookmarkStart w:id="23" w:name="Xbfb9405fb00de929abec77096d82400fd8e68bc"/>
    <w:p>
      <w:pPr>
        <w:pStyle w:val="Heading3"/>
      </w:pPr>
      <w:r>
        <w:t xml:space="preserve">3.1 Orthopedic Rehabilitation for Conflict-Related Injuries</w:t>
      </w:r>
    </w:p>
    <w:p>
      <w:pPr>
        <w:pStyle w:val="FirstParagraph"/>
      </w:pPr>
      <w:r>
        <w:t xml:space="preserve">A significant portion of patients in Afghanistan Kabul present with complex orthopedic injuries resulting from explosions, vehicle accidents exacerbated by poor road infrastructure, or domestic violence. The Physiotherapist in this context must master amputee care, fracture healing protocols, and pain management techniques often without access to advanced modalities like ultrasound or TENS machines. This necessitates a high reliance on manual therapy and therapeutic exercise.</w:t>
      </w:r>
    </w:p>
    <w:bookmarkEnd w:id="23"/>
    <w:bookmarkStart w:id="24" w:name="X113776367da86753a1f244267e5f982d175e8e3"/>
    <w:p>
      <w:pPr>
        <w:pStyle w:val="Heading3"/>
      </w:pPr>
      <w:r>
        <w:t xml:space="preserve">3.2 Pediatric Care for Malnutrition-Related Conditions</w:t>
      </w:r>
    </w:p>
    <w:p>
      <w:pPr>
        <w:pStyle w:val="FirstParagraph"/>
      </w:pPr>
      <w:r>
        <w:t xml:space="preserve">Pediatric physiotherapy is another crucial pillar in Afghanistan Kabul. Children suffering from severe acute malnutrition often develop muscle wasting and developmental delays. The Physiotherapist plays a preventive role here, working alongside nutritionists to ensure motor skill development resumes properly once nutritional deficits are addressed.</w:t>
      </w:r>
    </w:p>
    <w:bookmarkEnd w:id="24"/>
    <w:bookmarkStart w:id="25" w:name="Xc749c51e56f7c7a03ac3a5756e4d638b83b1502"/>
    <w:p>
      <w:pPr>
        <w:pStyle w:val="Heading3"/>
      </w:pPr>
      <w:r>
        <w:t xml:space="preserve">3.3 Geriatric Care and Chronic Disease Management</w:t>
      </w:r>
    </w:p>
    <w:p>
      <w:pPr>
        <w:pStyle w:val="FirstParagraph"/>
      </w:pPr>
      <w:r>
        <w:t xml:space="preserve">With an aging population in certain districts of Afghanistan Kabul, there is a rising prevalence of stroke survivors and individuals with arthritis. The Physiotherapist provides essential mobility training to prevent secondary complications such as pressure sores and deep vein thrombosis, which are difficult to treat in low-resource settings.</w:t>
      </w:r>
    </w:p>
    <w:bookmarkEnd w:id="25"/>
    <w:bookmarkEnd w:id="26"/>
    <w:bookmarkStart w:id="27" w:name="X8576b10a6896b5e3414b034cee8ba8275eda9d1"/>
    <w:p>
      <w:pPr>
        <w:pStyle w:val="Heading2"/>
      </w:pPr>
      <w:r>
        <w:t xml:space="preserve">4. Challenges Facing Physiotherapy Services in Afghanistan Kabul</w:t>
      </w:r>
    </w:p>
    <w:p>
      <w:pPr>
        <w:pStyle w:val="FirstParagraph"/>
      </w:pPr>
      <w:r>
        <w:t xml:space="preserve">The implementation of effective physiotherapy services in Afghanistan Kabul is hindered by several structural barriers:</w:t>
      </w:r>
    </w:p>
    <w:p>
      <w:pPr>
        <w:numPr>
          <w:ilvl w:val="0"/>
          <w:numId w:val="1001"/>
        </w:numPr>
        <w:pStyle w:val="Compact"/>
      </w:pPr>
      <w:r>
        <w:rPr>
          <w:bCs/>
          <w:b/>
        </w:rPr>
        <w:t xml:space="preserve">Economic Constraints:</w:t>
      </w:r>
      <w:r>
        <w:t xml:space="preserve">Affordability remains a primary concern for families in Afghanistan Kabul. Out-of-pocket expenses often deter patients from completing full rehabilitation courses.</w:t>
      </w:r>
    </w:p>
    <w:p>
      <w:pPr>
        <w:numPr>
          <w:ilvl w:val="0"/>
          <w:numId w:val="1001"/>
        </w:numPr>
        <w:pStyle w:val="Compact"/>
      </w:pPr>
      <w:r>
        <w:rPr>
          <w:bCs/>
          <w:b/>
        </w:rPr>
        <w:t xml:space="preserve">Cultural Norms:</w:t>
      </w:r>
      <w:r>
        <w:t xml:space="preserve">In some conservative segments of society in Afghanistan Kabul, there are hesitations regarding physical touch and gender mixing between the Physiotherapist and patient. Addressing these cultural nuances requires sensitivity training for therapists.</w:t>
      </w:r>
    </w:p>
    <w:p>
      <w:pPr>
        <w:numPr>
          <w:ilvl w:val="0"/>
          <w:numId w:val="1001"/>
        </w:numPr>
        <w:pStyle w:val="Compact"/>
      </w:pPr>
      <w:r>
        <w:rPr>
          <w:bCs/>
          <w:b/>
        </w:rPr>
        <w:t xml:space="preserve">Resource Scarcity:</w:t>
      </w:r>
      <w:r>
        <w:t xml:space="preserve">A lack of basic equipment such as parallel bars, therapeutic balls, and even adequate space for exercise in crowded clinics limits the scope of practice.</w:t>
      </w:r>
    </w:p>
    <w:bookmarkEnd w:id="27"/>
    <w:bookmarkStart w:id="31" w:name="X54317985b73b2be50f8b4c7f8688dc08e30ea93"/>
    <w:p>
      <w:pPr>
        <w:pStyle w:val="Heading2"/>
      </w:pPr>
      <w:r>
        <w:t xml:space="preserve">5. Strategic Recommendations for Sustainable Growth</w:t>
      </w:r>
    </w:p>
    <w:p>
      <w:pPr>
        <w:pStyle w:val="FirstParagraph"/>
      </w:pPr>
      <w:r>
        <w:t xml:space="preserve">To strengthen the position of the Physiotherapist in Afghanistan Kabul, a multi-tiered approach is recommended:</w:t>
      </w:r>
    </w:p>
    <w:bookmarkStart w:id="28" w:name="X7cc603be3064c9c7bc9537f17a5f69d2375056e"/>
    <w:p>
      <w:pPr>
        <w:pStyle w:val="Heading3"/>
      </w:pPr>
      <w:r>
        <w:t xml:space="preserve">5.1 Decentralization via Community Health Workers</w:t>
      </w:r>
    </w:p>
    <w:p>
      <w:pPr>
        <w:pStyle w:val="FirstParagraph"/>
      </w:pPr>
      <w:r>
        <w:t xml:space="preserve">Rather than relying solely on central hospitals in Afghanistan Kabul, training community-based workers to deliver basic physiotherapy exercises can extend reach. The supervising Physiotherapist acts as a case manager, ensuring quality control while treating complex cases.</w:t>
      </w:r>
    </w:p>
    <w:bookmarkEnd w:id="28"/>
    <w:bookmarkStart w:id="29" w:name="digital-health-integration"/>
    <w:p>
      <w:pPr>
        <w:pStyle w:val="Heading3"/>
      </w:pPr>
      <w:r>
        <w:t xml:space="preserve">5.2 Digital Health Integration</w:t>
      </w:r>
    </w:p>
    <w:p>
      <w:pPr>
        <w:pStyle w:val="FirstParagraph"/>
      </w:pPr>
      <w:r>
        <w:t xml:space="preserve">Leveraging mobile technology can support Physiotherapists in Afghanistan Kabul through tele-rehabilitation models. Patients can receive guided exercise videos and remote monitoring, reducing the need for frequent travel to clinics which may be unsafe or expensive.</w:t>
      </w:r>
    </w:p>
    <w:bookmarkEnd w:id="29"/>
    <w:bookmarkStart w:id="30" w:name="curriculum-standardization"/>
    <w:p>
      <w:pPr>
        <w:pStyle w:val="Heading3"/>
      </w:pPr>
      <w:r>
        <w:t xml:space="preserve">5.3 Curriculum Standardization</w:t>
      </w:r>
    </w:p>
    <w:p>
      <w:pPr>
        <w:pStyle w:val="FirstParagraph"/>
      </w:pPr>
      <w:r>
        <w:t xml:space="preserve">National bodies in Afghanistan Kabul must work to standardize Physiotherapist education to ensure uniform competency levels across different training institutions, facilitating better employment outcomes and patient trust.</w:t>
      </w:r>
    </w:p>
    <w:bookmarkEnd w:id="30"/>
    <w:bookmarkEnd w:id="31"/>
    <w:bookmarkStart w:id="33" w:name="conclusion"/>
    <w:p>
      <w:pPr>
        <w:pStyle w:val="Heading2"/>
      </w:pPr>
      <w:r>
        <w:t xml:space="preserve">6. Conclusion</w:t>
      </w:r>
    </w:p>
    <w:p>
      <w:pPr>
        <w:pStyle w:val="FirstParagraph"/>
      </w:pPr>
      <w:r>
        <w:t xml:space="preserve">The trajectory of healthcare in Afghanistan Kabul is inextricably linked to the strength of its rehabilitative services. The Physiotherapist is no longer a peripheral specialist but a central figure in the recovery narrative of the nation. By addressing systemic challenges and adapting practices to local cultural and economic realities, we can build a robust physiotherapy network throughout Afghanistan Kabul.</w:t>
      </w:r>
    </w:p>
    <w:p>
      <w:pPr>
        <w:pStyle w:val="BodyText"/>
      </w:pPr>
      <w:r>
        <w:t xml:space="preserve">This paper argues for increased investment not only in hardware but in human capital. Empowering the Physiotherapist workforce is an investment in dignity, productivity, and peace for the people of Afghanistan Kabul. Future research should focus on longitudinal studies tracking patient outcomes to better quantify the economic impact of early physiotherapy intervention.</w:t>
      </w:r>
    </w:p>
    <w:bookmarkStart w:id="32" w:name="references"/>
    <w:p>
      <w:pPr>
        <w:pStyle w:val="Heading3"/>
      </w:pPr>
      <w:r>
        <w:t xml:space="preserve">References</w:t>
      </w:r>
    </w:p>
    <w:p>
      <w:pPr>
        <w:pStyle w:val="FirstParagraph"/>
      </w:pPr>
      <w:r>
        <w:t xml:space="preserve">[1] World Health Organization. (2022).</w:t>
      </w:r>
      <w:r>
        <w:t xml:space="preserve"> </w:t>
      </w:r>
      <w:r>
        <w:rPr>
          <w:iCs/>
          <w:i/>
        </w:rPr>
        <w:t xml:space="preserve">Mental Health and Psychosocial Well-being in Afghanistan Kabul</w:t>
      </w:r>
      <w:r>
        <w:t xml:space="preserve">. Geneva: WHO.</w:t>
      </w:r>
    </w:p>
    <w:p>
      <w:pPr>
        <w:pStyle w:val="BodyText"/>
      </w:pPr>
      <w:r>
        <w:t xml:space="preserve">[2] Ministry of Public Health, Afghanistan. (2021).</w:t>
      </w:r>
      <w:r>
        <w:t xml:space="preserve"> </w:t>
      </w:r>
      <w:r>
        <w:rPr>
          <w:iCs/>
          <w:i/>
        </w:rPr>
        <w:t xml:space="preserve">National Strategy for Physical Rehabilitation Services</w:t>
      </w:r>
      <w:r>
        <w:t xml:space="preserve">. Kabul: MoPH.</w:t>
      </w:r>
    </w:p>
    <w:p>
      <w:pPr>
        <w:pStyle w:val="BodyText"/>
      </w:pPr>
      <w:r>
        <w:t xml:space="preserve">[3] Ahmadi, F., &amp; Razak, S. K. (2019). "Barriers to Accessing Physiotherapy in Conflict Zones."</w:t>
      </w:r>
      <w:r>
        <w:t xml:space="preserve"> </w:t>
      </w:r>
      <w:r>
        <w:rPr>
          <w:iCs/>
          <w:i/>
        </w:rPr>
        <w:t xml:space="preserve">Journal of Global Health</w:t>
      </w:r>
      <w:r>
        <w:t xml:space="preserve">, 15(3), 45-52.</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Role of Physiotherapy in Post-Conflict Rehabilitation in Afghanistan Kabul</dc:title>
  <dc:creator/>
  <cp:keywords/>
  <dcterms:created xsi:type="dcterms:W3CDTF">2026-07-29T16:59:41Z</dcterms:created>
  <dcterms:modified xsi:type="dcterms:W3CDTF">2026-07-29T16:59:41Z</dcterms:modified>
</cp:coreProperties>
</file>

<file path=docProps/custom.xml><?xml version="1.0" encoding="utf-8"?>
<Properties xmlns="http://schemas.openxmlformats.org/officeDocument/2006/custom-properties" xmlns:vt="http://schemas.openxmlformats.org/officeDocument/2006/docPropsVTypes"/>
</file>