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34" w:name="Xd7947ced82142e11240bc5bbfd150cb05f74ce1"/>
    <w:p>
      <w:pPr>
        <w:pStyle w:val="Heading1"/>
      </w:pPr>
      <w:r>
        <w:t xml:space="preserve">The Evolving Role of the Physiotherapist in the Post-Pandemic Healthcare Landscape of Argentina Córdoba</w:t>
      </w:r>
    </w:p>
    <w:p>
      <w:pPr>
        <w:pStyle w:val="FirstParagraph"/>
      </w:pPr>
      <w:r>
        <w:rPr>
          <w:bCs/>
          <w:b/>
        </w:rPr>
        <w:t xml:space="preserve">Author:</w:t>
      </w:r>
      <w:r>
        <w:t xml:space="preserve">[Placeholder Name]</w:t>
      </w:r>
      <w:r>
        <w:br/>
      </w:r>
      <w:r>
        <w:rPr>
          <w:bCs/>
          <w:b/>
        </w:rPr>
        <w:t xml:space="preserve">Institution:</w:t>
      </w:r>
      <w:r>
        <w:t xml:space="preserve"> </w:t>
      </w:r>
      <w:r>
        <w:t xml:space="preserve">Faculty of Physical Therapy, Universidad Nacional de Córdoba (UNC)</w:t>
      </w:r>
      <w:r>
        <w:br/>
      </w:r>
      <w:r>
        <w:rPr>
          <w:bCs/>
          <w:b/>
        </w:rPr>
        <w:t xml:space="preserve">Date:</w:t>
      </w:r>
      <w:r>
        <w:t xml:space="preserve"> </w:t>
      </w:r>
      <w:r>
        <w:t xml:space="preserve">October 2023</w:t>
      </w:r>
      <w:r>
        <w:br/>
      </w:r>
      <w:r>
        <w:rPr>
          <w:iCs/>
          <w:i/>
        </w:rPr>
        <w:t xml:space="preserve">Paper presented at the National Congress on Health Sciences and Community Well-being</w:t>
      </w:r>
    </w:p>
    <w:bookmarkStart w:id="20" w:name="abstract"/>
    <w:p>
      <w:pPr>
        <w:pStyle w:val="Heading2"/>
      </w:pPr>
      <w:r>
        <w:t xml:space="preserve">Abstract</w:t>
      </w:r>
    </w:p>
    <w:p>
      <w:pPr>
        <w:pStyle w:val="FirstParagraph"/>
      </w:pPr>
      <w:r>
        <w:t xml:space="preserve">This conference paper explores the critical transformation of the role of the Physiotherapist within Argentina Córdoba, focusing on post-pandemic recovery, geriatric care demands, and technological integration. As a major academic and medical hub in Latin America, Argentina Córdoba has witnessed a surge in demand for specialized physical therapy services. This document analyzes current challenges such as resource allocation between public and private sectors and proposes strategic frameworks for enhancing professional practice. The findings suggest that integrating tele-rehabilitation with traditional hands-on care is essential for sustainable growth in the region.</w:t>
      </w:r>
    </w:p>
    <w:bookmarkEnd w:id="20"/>
    <w:bookmarkStart w:id="21" w:name="introduction"/>
    <w:p>
      <w:pPr>
        <w:pStyle w:val="Heading2"/>
      </w:pPr>
      <w:r>
        <w:t xml:space="preserve">1. Introduction</w:t>
      </w:r>
    </w:p>
    <w:p>
      <w:pPr>
        <w:pStyle w:val="FirstParagraph"/>
      </w:pPr>
      <w:r>
        <w:t xml:space="preserve">The history of physical therapy in Argentina is deeply rooted in social activism and academic excellence, but the modern era presents unique complexities. In Argentina Córdoba, a city known as the "Academic Capital" of the nation due to its prestigious universities and high concentration of students, the profession stands at a crossroads. The role of the Physiotherapist has expanded far beyond rehabilitation following orthopedic injuries; it now encompasses preventive care, chronic disease management, and mental health support through physical activity.</w:t>
      </w:r>
    </w:p>
    <w:p>
      <w:pPr>
        <w:pStyle w:val="BodyText"/>
      </w:pPr>
      <w:r>
        <w:t xml:space="preserve">This paper aims to dissect the specific dynamics affecting physiotherapy practice in Argentina Córdoba. It argues that while infrastructure has improved, systemic barriers persist in accessing equitable care. Furthermore, it highlights how the unique socio-economic fabric of Córdoba influences patient outcomes and professional responsibilities.</w:t>
      </w:r>
    </w:p>
    <w:bookmarkEnd w:id="21"/>
    <w:bookmarkStart w:id="22" w:name="X40cea5198c711d46798214b6cd7f40e4e4bd11e"/>
    <w:p>
      <w:pPr>
        <w:pStyle w:val="Heading2"/>
      </w:pPr>
      <w:r>
        <w:t xml:space="preserve">2. The Landscape of Healthcare in Argentina Córdoba</w:t>
      </w:r>
    </w:p>
    <w:p>
      <w:pPr>
        <w:pStyle w:val="FirstParagraph"/>
      </w:pPr>
      <w:r>
        <w:t xml:space="preserve">Argentina operates under a mixed healthcare system involving public hospitals and clinics alongside private insurance schemes (Obras Sociales) and private practitioners. In Argentina Córdoba, this duality is pronounced. The public sector faces significant budget constraints, leading to long wait times for non-emergency procedures. Conversely, the private sector in Córdoba is robust but often accessible only to those with comprehensive insurance coverage.</w:t>
      </w:r>
    </w:p>
    <w:p>
      <w:pPr>
        <w:pStyle w:val="BodyText"/>
      </w:pPr>
      <w:r>
        <w:t xml:space="preserve">The Physiotherapist serves as a pivotal link in both systems. In the public hospitals affiliated with the Universidad Nacional de Córdoba (UNC), physiotherapists are often responsible for high-volume caseloads, requiring rapid triage and efficient treatment protocols. In private clinics located in neighborhoods such as Barrio Güemes or Nueva Córdoba, the focus shifts more toward specialized elective surgeries and aesthetic therapies.</w:t>
      </w:r>
    </w:p>
    <w:bookmarkEnd w:id="22"/>
    <w:bookmarkStart w:id="26" w:name="key-areas-of-specialization"/>
    <w:p>
      <w:pPr>
        <w:pStyle w:val="Heading2"/>
      </w:pPr>
      <w:r>
        <w:t xml:space="preserve">3. Key Areas of Specialization</w:t>
      </w:r>
    </w:p>
    <w:bookmarkStart w:id="23" w:name="geriatric-physiotherapy"/>
    <w:p>
      <w:pPr>
        <w:pStyle w:val="Heading3"/>
      </w:pPr>
      <w:r>
        <w:t xml:space="preserve">3.1 Geriatric Physiotherapy</w:t>
      </w:r>
    </w:p>
    <w:p>
      <w:pPr>
        <w:pStyle w:val="FirstParagraph"/>
      </w:pPr>
      <w:r>
        <w:t xml:space="preserve">Demographic shifts in Argentina have led to an aging population. In Argentina Córdoba, this trend is mirrored by a growing need for geriatric care. Falls prevention, mobility maintenance, and management of degenerative conditions like osteoarthritis are primary concerns here. The Physiotherapist plays a crucial role in designing community-based programs that keep elderly individuals independent for longer periods.</w:t>
      </w:r>
    </w:p>
    <w:bookmarkEnd w:id="23"/>
    <w:bookmarkStart w:id="24" w:name="neurological-rehabilitation"/>
    <w:p>
      <w:pPr>
        <w:pStyle w:val="Heading3"/>
      </w:pPr>
      <w:r>
        <w:t xml:space="preserve">3.2 Neurological Rehabilitation</w:t>
      </w:r>
    </w:p>
    <w:p>
      <w:pPr>
        <w:pStyle w:val="FirstParagraph"/>
      </w:pPr>
      <w:r>
        <w:t xml:space="preserve">Córdoba has established itself as a regional leader in neuro-rehabilitation research. Stroke (CVA) and traumatic brain injury recovery are common priorities. Advanced techniques such as Constraint-Induced Movement Therapy (CIMT) and virtual reality-assisted therapy are being piloted in local centers, improving outcomes for patients who previously had limited options.</w:t>
      </w:r>
    </w:p>
    <w:bookmarkEnd w:id="24"/>
    <w:bookmarkStart w:id="25" w:name="womens-health"/>
    <w:p>
      <w:pPr>
        <w:pStyle w:val="Heading3"/>
      </w:pPr>
      <w:r>
        <w:t xml:space="preserve">3.3 Women’s Health</w:t>
      </w:r>
    </w:p>
    <w:p>
      <w:pPr>
        <w:pStyle w:val="FirstParagraph"/>
      </w:pPr>
      <w:r>
        <w:t xml:space="preserve">Pelvic floor physiotherapy has gained significant traction in recent years in Argentina Córdoba. Awareness regarding post-partum recovery and urinary continence issues has increased among women of reproductive age. This specialization not only improves quality of life but also addresses a previously stigmatized area of health through evidence-based care.</w:t>
      </w:r>
    </w:p>
    <w:bookmarkEnd w:id="25"/>
    <w:bookmarkEnd w:id="26"/>
    <w:bookmarkStart w:id="29" w:name="challenges-faced-by-the-profession"/>
    <w:p>
      <w:pPr>
        <w:pStyle w:val="Heading2"/>
      </w:pPr>
      <w:r>
        <w:t xml:space="preserve">4. Challenges Faced by the Profession</w:t>
      </w:r>
    </w:p>
    <w:bookmarkStart w:id="27" w:name="economic-instability"/>
    <w:p>
      <w:pPr>
        <w:pStyle w:val="Heading3"/>
      </w:pPr>
      <w:r>
        <w:t xml:space="preserve">4.1 Economic Instability</w:t>
      </w:r>
    </w:p>
    <w:p>
      <w:pPr>
        <w:pStyle w:val="FirstParagraph"/>
      </w:pPr>
      <w:r>
        <w:t xml:space="preserve">The broader economic context in Argentina, characterized by inflation and currency fluctuation, directly impacts the healthcare sector in Córdoba. For the Physiotherapist, this means managing costs for equipment and adjusting pricing structures frequently. It also affects patient affordability; many families struggle to pay for out-of-pocket therapies, leading to delayed care.</w:t>
      </w:r>
    </w:p>
    <w:bookmarkEnd w:id="27"/>
    <w:bookmarkStart w:id="28" w:name="educational-continuity"/>
    <w:p>
      <w:pPr>
        <w:pStyle w:val="Heading3"/>
      </w:pPr>
      <w:r>
        <w:t xml:space="preserve">4.2 Educational Continuity</w:t>
      </w:r>
    </w:p>
    <w:p>
      <w:pPr>
        <w:pStyle w:val="FirstParagraph"/>
      </w:pPr>
      <w:r>
        <w:t xml:space="preserve">While Argentina Córdoba hosts some of the best physical therapy programs in the country, there is a gap between academic training and practical application. Graduates often feel unprepared for the administrative realities of private practice or the resource limitations of public institutions. Continuing education is vital but often financially out of reach.</w:t>
      </w:r>
    </w:p>
    <w:bookmarkEnd w:id="28"/>
    <w:bookmarkEnd w:id="29"/>
    <w:bookmarkStart w:id="30" w:name="the-impact-of-technology"/>
    <w:p>
      <w:pPr>
        <w:pStyle w:val="Heading2"/>
      </w:pPr>
      <w:r>
        <w:t xml:space="preserve">5. The Impact of Technology</w:t>
      </w:r>
    </w:p>
    <w:p>
      <w:pPr>
        <w:pStyle w:val="FirstParagraph"/>
      </w:pPr>
      <w:r>
        <w:t xml:space="preserve">The digital divide remains a concern in certain suburbs outside central Córdoba, yet tele-health has become an indispensable tool. During and after the pandemic, remote monitoring allowed Physiotherapists to maintain contact with patients who could not travel due to mobility issues or financial constraints.</w:t>
      </w:r>
    </w:p>
    <w:p>
      <w:pPr>
        <w:pStyle w:val="BodyText"/>
      </w:pPr>
      <w:r>
        <w:t xml:space="preserve">Innovation hubs in Argentina Córdoba are increasingly collaborating with tech startups to develop apps for home exercises. This integration allows the Physiotherapist to monitor adherence remotely via video conferencing, ensuring continuity of care without the need for frequent physical visits. However, data privacy and regulatory frameworks for tele-health must be strengthened.</w:t>
      </w:r>
    </w:p>
    <w:bookmarkEnd w:id="30"/>
    <w:bookmarkStart w:id="31" w:name="recommendations"/>
    <w:p>
      <w:pPr>
        <w:pStyle w:val="Heading2"/>
      </w:pPr>
      <w:r>
        <w:t xml:space="preserve">6. Recommendations</w:t>
      </w:r>
    </w:p>
    <w:p>
      <w:pPr>
        <w:pStyle w:val="FirstParagraph"/>
      </w:pPr>
      <w:r>
        <w:t xml:space="preserve">To enhance the efficacy of the Physiotherapist in Argentina Córdoba, several steps are recommended:</w:t>
      </w:r>
    </w:p>
    <w:p>
      <w:pPr>
        <w:numPr>
          <w:ilvl w:val="0"/>
          <w:numId w:val="1001"/>
        </w:numPr>
        <w:pStyle w:val="Compact"/>
      </w:pPr>
      <w:r>
        <w:rPr>
          <w:bCs/>
          <w:b/>
        </w:rPr>
        <w:t xml:space="preserve">Polycentric Care Models:</w:t>
      </w:r>
      <w:r>
        <w:t xml:space="preserve"> </w:t>
      </w:r>
      <w:r>
        <w:t xml:space="preserve">Establishing partnerships between universities and community health centers to provide free or low-cost screenings for at-risk populations.</w:t>
      </w:r>
    </w:p>
    <w:p>
      <w:pPr>
        <w:numPr>
          <w:ilvl w:val="0"/>
          <w:numId w:val="1001"/>
        </w:numPr>
        <w:pStyle w:val="Compact"/>
      </w:pPr>
      <w:r>
        <w:rPr>
          <w:bCs/>
          <w:b/>
        </w:rPr>
        <w:t xml:space="preserve">Lobbying for Insurance Coverage:</w:t>
      </w:r>
      <w:r>
        <w:t xml:space="preserve"> </w:t>
      </w:r>
      <w:r>
        <w:t xml:space="preserve">Advocacy groups must push Obras Sociales to recognize a wider range of physiotherapy interventions as essential rather than elective.</w:t>
      </w:r>
    </w:p>
    <w:p>
      <w:pPr>
        <w:numPr>
          <w:ilvl w:val="0"/>
          <w:numId w:val="1001"/>
        </w:numPr>
        <w:pStyle w:val="Compact"/>
      </w:pPr>
      <w:r>
        <w:rPr>
          <w:bCs/>
          <w:b/>
        </w:rPr>
        <w:t xml:space="preserve">Interdisciplinary Training:</w:t>
      </w:r>
    </w:p>
    <w:p>
      <w:pPr>
        <w:numPr>
          <w:ilvl w:val="0"/>
          <w:numId w:val="1001"/>
        </w:numPr>
        <w:pStyle w:val="Compact"/>
      </w:pPr>
      <w:r>
        <w:rPr>
          <w:bCs/>
          <w:b/>
        </w:rPr>
        <w:t xml:space="preserve">Data-Driven Practice:</w:t>
      </w:r>
      <w:r>
        <w:t xml:space="preserve"> </w:t>
      </w:r>
      <w:r>
        <w:t xml:space="preserve">Implementing standardized outcome measures across clinics in Córdoba to benchmark progress and justify treatment plans to insurers.</w:t>
      </w:r>
    </w:p>
    <w:bookmarkEnd w:id="31"/>
    <w:bookmarkStart w:id="32" w:name="conclusion"/>
    <w:p>
      <w:pPr>
        <w:pStyle w:val="Heading2"/>
      </w:pPr>
      <w:r>
        <w:t xml:space="preserve">7. Conclusion</w:t>
      </w:r>
    </w:p>
    <w:p>
      <w:pPr>
        <w:pStyle w:val="FirstParagraph"/>
      </w:pPr>
      <w:r>
        <w:t xml:space="preserve">The Physiotherapist in Argentina Córdoba is an indispensable asset to the region’s health infrastructure. Despite economic hurdles and systemic inequities, professionals are adapting through specialization, technological adoption, and community engagement. As Córdoba continues to grow as a medical tourism destination and academic center, the profession must continue to evolve.</w:t>
      </w:r>
    </w:p>
    <w:p>
      <w:pPr>
        <w:pStyle w:val="BodyText"/>
      </w:pPr>
      <w:r>
        <w:t xml:space="preserve">Future success depends on collaborative efforts between government policymakers, educational institutions like UNC and UCALP (Universidad Católica de Córdoba), and private practitioners. By addressing accessibility issues and embracing innovation, the Physiotherapist can significantly elevate the standard of living for residents in Argentina Córdoba.</w:t>
      </w:r>
    </w:p>
    <w:bookmarkEnd w:id="32"/>
    <w:bookmarkStart w:id="33" w:name="references"/>
    <w:p>
      <w:pPr>
        <w:pStyle w:val="Heading2"/>
      </w:pPr>
      <w:r>
        <w:t xml:space="preserve">8. References</w:t>
      </w:r>
    </w:p>
    <w:p>
      <w:pPr>
        <w:pStyle w:val="FirstParagraph"/>
      </w:pPr>
      <w:r>
        <w:t xml:space="preserve">(Note: In a real submission, specific citations would be included here referencing local health ministry reports from Argentina, journals from the Federación de Asociaciones de Fisioterapia, and case studies from hospitals in Córdoba.)</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2026-07-29T22:31:49Z</dcterms:created>
  <dcterms:modified xsi:type="dcterms:W3CDTF">2026-07-29T22:31:49Z</dcterms:modified>
</cp:coreProperties>
</file>

<file path=docProps/custom.xml><?xml version="1.0" encoding="utf-8"?>
<Properties xmlns="http://schemas.openxmlformats.org/officeDocument/2006/custom-properties" xmlns:vt="http://schemas.openxmlformats.org/officeDocument/2006/docPropsVTypes"/>
</file>