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Sydney:</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Health</w:t>
      </w:r>
      <w:r>
        <w:t xml:space="preserve"> </w:t>
      </w:r>
      <w:r>
        <w:t xml:space="preserve">Demands</w:t>
      </w:r>
    </w:p>
    <w:bookmarkStart w:id="32" w:name="X3beb910175be55e0328ac8b76a8976bbca64183"/>
    <w:p>
      <w:pPr>
        <w:pStyle w:val="Heading1"/>
      </w:pPr>
      <w:r>
        <w:t xml:space="preserve">The Evolving Role of the Physiotherapist in Australia Sydney: Integrating Clinical Excellence with Community Health Demands</w:t>
      </w:r>
    </w:p>
    <w:p>
      <w:pPr>
        <w:pStyle w:val="FirstParagraph"/>
      </w:pPr>
      <w:r>
        <w:rPr>
          <w:bCs/>
          <w:b/>
        </w:rPr>
        <w:t xml:space="preserve">[Author Name]</w:t>
      </w:r>
      <w:r>
        <w:br/>
      </w:r>
      <w:r>
        <w:t xml:space="preserve">Faculty of Health Sciences, University of New South Wales</w:t>
      </w:r>
      <w:r>
        <w:br/>
      </w:r>
      <w:r>
        <w:t xml:space="preserve">Sydney, New South Wales, Australia</w:t>
      </w:r>
      <w:r>
        <w:br/>
      </w:r>
      <w:r>
        <w:t xml:space="preserve">email: author@example.edu.au</w:t>
      </w:r>
    </w:p>
    <w:bookmarkStart w:id="20" w:name="abstract"/>
    <w:p>
      <w:pPr>
        <w:pStyle w:val="Heading2"/>
      </w:pPr>
      <w:r>
        <w:t xml:space="preserve">Abstract</w:t>
      </w:r>
    </w:p>
    <w:p>
      <w:pPr>
        <w:pStyle w:val="FirstParagraph"/>
      </w:pPr>
      <w:r>
        <w:t xml:space="preserve">The healthcare landscape in Australia is undergoing a significant transformation driven by demographic shifts, an aging population, and the specific socio-economic dynamics of major urban centers. This paper examines the critical role of the</w:t>
      </w:r>
      <w:r>
        <w:t xml:space="preserve"> </w:t>
      </w:r>
      <w:r>
        <w:rPr>
          <w:bCs/>
          <w:b/>
        </w:rPr>
        <w:t xml:space="preserve">Physiotherapist</w:t>
      </w:r>
      <w:r>
        <w:t xml:space="preserve"> </w:t>
      </w:r>
      <w:r>
        <w:t xml:space="preserve">within this evolving framework, with a specific focus on the metropolitan region of</w:t>
      </w:r>
      <w:r>
        <w:t xml:space="preserve"> </w:t>
      </w:r>
      <w:r>
        <w:rPr>
          <w:bCs/>
          <w:b/>
        </w:rPr>
        <w:t xml:space="preserve">Australia Sydney</w:t>
      </w:r>
      <w:r>
        <w:t xml:space="preserve">. As one of Australia's most densely populated cities, Sydney presents unique challenges and opportunities for musculoskeletal health management, rehabilitation services, and preventative care. This study analyzes current trends in physiotherapy practice in Sydney, highlighting the increasing demand for specialized interventions such as geriatric rehabilitation, sports medicine due to high athletic participation rates, and chronic disease management. Furthermore, we discuss the integration of digital health technologies into standard</w:t>
      </w:r>
      <w:r>
        <w:t xml:space="preserve"> </w:t>
      </w:r>
      <w:r>
        <w:rPr>
          <w:bCs/>
          <w:b/>
        </w:rPr>
        <w:t xml:space="preserve">Physiotherapist</w:t>
      </w:r>
      <w:r>
        <w:t xml:space="preserve"> </w:t>
      </w:r>
      <w:r>
        <w:t xml:space="preserve">workflows and propose policy recommendations to enhance access to care across diverse socioeconomic demographics in</w:t>
      </w:r>
      <w:r>
        <w:t xml:space="preserve"> </w:t>
      </w:r>
      <w:r>
        <w:rPr>
          <w:bCs/>
          <w:b/>
        </w:rPr>
        <w:t xml:space="preserve">Australia Sydney</w:t>
      </w:r>
      <w:r>
        <w:t xml:space="preserve">. The findings suggest that empowering the</w:t>
      </w:r>
      <w:r>
        <w:t xml:space="preserve"> </w:t>
      </w:r>
      <w:r>
        <w:rPr>
          <w:bCs/>
          <w:b/>
        </w:rPr>
        <w:t xml:space="preserve">Physiotherapist</w:t>
      </w:r>
      <w:r>
        <w:t xml:space="preserve"> </w:t>
      </w:r>
      <w:r>
        <w:t xml:space="preserve">as a primary healthcare provider is essential for sustaining the public health infrastructure in</w:t>
      </w:r>
      <w:r>
        <w:t xml:space="preserve"> </w:t>
      </w:r>
      <w:r>
        <w:rPr>
          <w:bCs/>
          <w:b/>
        </w:rPr>
        <w:t xml:space="preserve">Australia Sydney</w:t>
      </w:r>
      <w:r>
        <w:t xml:space="preserve">.</w:t>
      </w:r>
    </w:p>
    <w:bookmarkEnd w:id="20"/>
    <w:bookmarkStart w:id="21" w:name="i.-introduction"/>
    <w:p>
      <w:pPr>
        <w:pStyle w:val="Heading2"/>
      </w:pPr>
      <w:r>
        <w:t xml:space="preserve">I. Introduction</w:t>
      </w:r>
    </w:p>
    <w:p>
      <w:pPr>
        <w:pStyle w:val="FirstParagraph"/>
      </w:pPr>
      <w:r>
        <w:t xml:space="preserve">The demand for physiotherapy services has surged globally, but nowhere is this trend more pronounced than in major Australian metropolitan hubs. In the context of</w:t>
      </w:r>
      <w:r>
        <w:t xml:space="preserve"> </w:t>
      </w:r>
      <w:r>
        <w:rPr>
          <w:bCs/>
          <w:b/>
        </w:rPr>
        <w:t xml:space="preserve">Australia Sydney</w:t>
      </w:r>
      <w:r>
        <w:t xml:space="preserve">, the convergence of a growing elderly population, a culturally diverse community with varying health literacy levels, and a robust sports culture creates a complex clinical environment. The</w:t>
      </w:r>
      <w:r>
        <w:t xml:space="preserve"> </w:t>
      </w:r>
      <w:r>
        <w:rPr>
          <w:bCs/>
          <w:b/>
        </w:rPr>
        <w:t xml:space="preserve">Physiotherapist</w:t>
      </w:r>
      <w:r>
        <w:t xml:space="preserve"> </w:t>
      </w:r>
      <w:r>
        <w:t xml:space="preserve">serves as a frontline provider in this ecosystem, addressing everything from acute post-surgical recovery to long-term chronic pain management. Historically viewed primarily as adjunctive care providers,</w:t>
      </w:r>
      <w:r>
        <w:t xml:space="preserve"> </w:t>
      </w:r>
      <w:r>
        <w:rPr>
          <w:bCs/>
          <w:b/>
        </w:rPr>
        <w:t xml:space="preserve">Physiotherapist</w:t>
      </w:r>
      <w:r>
        <w:t xml:space="preserve">s are increasingly recognized as autonomous practitioners capable of diagnosing and treating complex musculoskeletal conditions. This paper aims to explore these changing dynamics, specifically tailoring the discussion to the unique healthcare infrastructure and patient demographics found in</w:t>
      </w:r>
      <w:r>
        <w:t xml:space="preserve"> </w:t>
      </w:r>
      <w:r>
        <w:rPr>
          <w:bCs/>
          <w:b/>
        </w:rPr>
        <w:t xml:space="preserve">Australia Sydney</w:t>
      </w:r>
      <w:r>
        <w:t xml:space="preserve">.</w:t>
      </w:r>
    </w:p>
    <w:bookmarkEnd w:id="21"/>
    <w:bookmarkStart w:id="22" w:name="X93a4b03322da1350c27e2ef4624ba249afd380c"/>
    <w:p>
      <w:pPr>
        <w:pStyle w:val="Heading2"/>
      </w:pPr>
      <w:r>
        <w:t xml:space="preserve">II. The Demographic Context of Australia Sydney</w:t>
      </w:r>
    </w:p>
    <w:p>
      <w:pPr>
        <w:pStyle w:val="FirstParagraph"/>
      </w:pPr>
      <w:r>
        <w:t xml:space="preserve">To understand the necessity of advanced physiotherapy services in this region, one must first analyze the demographic profile of</w:t>
      </w:r>
      <w:r>
        <w:t xml:space="preserve"> </w:t>
      </w:r>
      <w:r>
        <w:rPr>
          <w:bCs/>
          <w:b/>
        </w:rPr>
        <w:t xml:space="preserve">Australia Sydney</w:t>
      </w:r>
      <w:r>
        <w:t xml:space="preserve">. As a global city, Sydney attracts migrants and retirees alike, contributing to a dual pressure on health systems. On one hand, the aging baby boomer generation requires extensive support for age-related mobility issues. On the other hand, younger demographics engage in high-intensity recreational sports and urban outdoor activities.</w:t>
      </w:r>
    </w:p>
    <w:p>
      <w:pPr>
        <w:pStyle w:val="BodyText"/>
      </w:pPr>
      <w:r>
        <w:t xml:space="preserve">In</w:t>
      </w:r>
      <w:r>
        <w:t xml:space="preserve"> </w:t>
      </w:r>
      <w:r>
        <w:rPr>
          <w:bCs/>
          <w:b/>
        </w:rPr>
        <w:t xml:space="preserve">Australia Sydney</w:t>
      </w:r>
      <w:r>
        <w:t xml:space="preserve">, lifestyle factors such as sedentary office work in the central business district and subsequent weekend physical activity contribute to a high incidence of musculoskeletal disorders (MSDs). The role of the</w:t>
      </w:r>
      <w:r>
        <w:t xml:space="preserve"> </w:t>
      </w:r>
      <w:r>
        <w:rPr>
          <w:bCs/>
          <w:b/>
        </w:rPr>
        <w:t xml:space="preserve">Physiotherapist</w:t>
      </w:r>
      <w:r>
        <w:t xml:space="preserve"> </w:t>
      </w:r>
      <w:r>
        <w:t xml:space="preserve">here is not merely rehabilitative but heavily preventative. Clinical data from clinics across Sydney indicates a rising trend in workplace-related injuries, particularly those stemming from poor ergonomics and prolonged sitting. Consequently,</w:t>
      </w:r>
      <w:r>
        <w:t xml:space="preserve"> </w:t>
      </w:r>
      <w:r>
        <w:rPr>
          <w:bCs/>
          <w:b/>
        </w:rPr>
        <w:t xml:space="preserve">Physiotherapist</w:t>
      </w:r>
      <w:r>
        <w:t xml:space="preserve">s are adapting their practices to include corporate wellness programs and ergonomic assessments, addressing the specific occupational hazards prevalent in the commercial heart of</w:t>
      </w:r>
      <w:r>
        <w:t xml:space="preserve"> </w:t>
      </w:r>
      <w:r>
        <w:rPr>
          <w:bCs/>
          <w:b/>
        </w:rPr>
        <w:t xml:space="preserve">Australia Sydney</w:t>
      </w:r>
      <w:r>
        <w:t xml:space="preserve">.</w:t>
      </w:r>
    </w:p>
    <w:bookmarkEnd w:id="22"/>
    <w:bookmarkStart w:id="25" w:name="X43acb4a9d52fa2b06feb7e59d3772ee78086f43"/>
    <w:p>
      <w:pPr>
        <w:pStyle w:val="Heading2"/>
      </w:pPr>
      <w:r>
        <w:t xml:space="preserve">III. Specialized Practice Areas in Sydney</w:t>
      </w:r>
    </w:p>
    <w:bookmarkStart w:id="23" w:name="Xa2fd794b9404d825a7f1e6038ebb03c2f4dd21f"/>
    <w:p>
      <w:pPr>
        <w:pStyle w:val="Heading3"/>
      </w:pPr>
      <w:r>
        <w:t xml:space="preserve">A. Geriatric Rehabilitation and Fracture Prevention</w:t>
      </w:r>
    </w:p>
    <w:p>
      <w:pPr>
        <w:pStyle w:val="FirstParagraph"/>
      </w:pPr>
      <w:r>
        <w:t xml:space="preserve">The aging population in New South Wales is one of the fastest-growing demographics nationally. For the older adults residing in suburbs across</w:t>
      </w:r>
      <w:r>
        <w:t xml:space="preserve"> </w:t>
      </w:r>
      <w:r>
        <w:rPr>
          <w:bCs/>
          <w:b/>
        </w:rPr>
        <w:t xml:space="preserve">Australia Sydney</w:t>
      </w:r>
      <w:r>
        <w:t xml:space="preserve">, maintaining independence is a primary concern. Falls are a leading cause of hospitalization among this group, resulting in significant strain on public hospitals like those within the Local Health Districts. The</w:t>
      </w:r>
      <w:r>
        <w:t xml:space="preserve"> </w:t>
      </w:r>
      <w:r>
        <w:rPr>
          <w:bCs/>
          <w:b/>
        </w:rPr>
        <w:t xml:space="preserve">Physiotherapist</w:t>
      </w:r>
      <w:r>
        <w:t xml:space="preserve"> </w:t>
      </w:r>
      <w:r>
        <w:t xml:space="preserve">plays a pivotal role here by designing fall-prevention programs that utilize balance training, strength conditioning, and gait analysis. Recent initiatives in Sydney have seen private physiotherapy clinics partnering with aged care facilities to provide on-site assessments, thereby reducing the burden on acute care systems.</w:t>
      </w:r>
    </w:p>
    <w:bookmarkEnd w:id="23"/>
    <w:bookmarkStart w:id="24" w:name="Xfd9943c1eb1ca0d260e31938c4572e6c00542fe"/>
    <w:p>
      <w:pPr>
        <w:pStyle w:val="Heading3"/>
      </w:pPr>
      <w:r>
        <w:t xml:space="preserve">B. Sports Medicine and Musculoskeletal Health</w:t>
      </w:r>
    </w:p>
    <w:p>
      <w:pPr>
        <w:pStyle w:val="FirstParagraph"/>
      </w:pPr>
      <w:r>
        <w:t xml:space="preserve">Sydney is widely regarded as a sporting capital, hosting world-class events in rugby, cricket, soccer, and swimming. This culture permeates every level of society, from professional athletes to local community clubs. The presence of high-performance sports centers such as the Sydney Olympic Park ensures that cutting-edge research often trickles down to general practice. In this context, the</w:t>
      </w:r>
      <w:r>
        <w:t xml:space="preserve"> </w:t>
      </w:r>
      <w:r>
        <w:rPr>
          <w:bCs/>
          <w:b/>
        </w:rPr>
        <w:t xml:space="preserve">Physiotherapist</w:t>
      </w:r>
      <w:r>
        <w:t xml:space="preserve"> </w:t>
      </w:r>
      <w:r>
        <w:t xml:space="preserve">in Australia is expected to have advanced skills in sports injury management. Whether treating a professional athlete or a recreational weekend warrior in Sydney's northern suburbs, the</w:t>
      </w:r>
      <w:r>
        <w:t xml:space="preserve"> </w:t>
      </w:r>
      <w:r>
        <w:rPr>
          <w:bCs/>
          <w:b/>
        </w:rPr>
        <w:t xml:space="preserve">Physiotherapist</w:t>
      </w:r>
      <w:r>
        <w:t xml:space="preserve"> </w:t>
      </w:r>
      <w:r>
        <w:t xml:space="preserve">must apply evidence-based techniques for rapid recovery and return-to-play protocols.</w:t>
      </w:r>
    </w:p>
    <w:bookmarkEnd w:id="24"/>
    <w:bookmarkEnd w:id="25"/>
    <w:bookmarkStart w:id="26" w:name="Xea61dbf0322b172954b7d49ae7c9279188ce543"/>
    <w:p>
      <w:pPr>
        <w:pStyle w:val="Heading2"/>
      </w:pPr>
      <w:r>
        <w:t xml:space="preserve">IV. Integration of Digital Health Technologies</w:t>
      </w:r>
    </w:p>
    <w:p>
      <w:pPr>
        <w:pStyle w:val="FirstParagraph"/>
      </w:pPr>
      <w:r>
        <w:t xml:space="preserve">The post-pandemic era has accelerated the adoption of telehealth across all health sectors. In</w:t>
      </w:r>
      <w:r>
        <w:t xml:space="preserve"> </w:t>
      </w:r>
      <w:r>
        <w:rPr>
          <w:bCs/>
          <w:b/>
        </w:rPr>
        <w:t xml:space="preserve">Australia Sydney</w:t>
      </w:r>
      <w:r>
        <w:t xml:space="preserve">, where traffic congestion can be a barrier to accessing in-person care, remote consultation models have proven highly effective. However, physiotherapy is inherently hands-on, posing a challenge for fully virtual delivery. Current literature suggests a hybrid model for the modern</w:t>
      </w:r>
      <w:r>
        <w:t xml:space="preserve"> </w:t>
      </w:r>
      <w:r>
        <w:rPr>
          <w:bCs/>
          <w:b/>
        </w:rPr>
        <w:t xml:space="preserve">Physiotherapist</w:t>
      </w:r>
      <w:r>
        <w:t xml:space="preserve">. Initial assessments and follow-ups can be conducted via video conferencing platforms compliant with Australian privacy laws. Meanwhile, in-person sessions are reserved for manual therapy and complex biomechanical assessments.</w:t>
      </w:r>
    </w:p>
    <w:p>
      <w:pPr>
        <w:pStyle w:val="BodyText"/>
      </w:pPr>
      <w:r>
        <w:t xml:space="preserve">Furthermore, wearable technology is increasingly utilized by</w:t>
      </w:r>
      <w:r>
        <w:t xml:space="preserve"> </w:t>
      </w:r>
      <w:r>
        <w:rPr>
          <w:bCs/>
          <w:b/>
        </w:rPr>
        <w:t xml:space="preserve">Physiotherapist</w:t>
      </w:r>
      <w:r>
        <w:t xml:space="preserve">s to monitor patient adherence to home exercise programs. Patients in Sydney can share data from fitness trackers with their practitioners, allowing for real-time adjustments to treatment plans. This technological integration enhances the efficacy of care and ensures that patients in remote areas of Greater Sydney still receive high-quality attention.</w:t>
      </w:r>
    </w:p>
    <w:bookmarkEnd w:id="26"/>
    <w:bookmarkStart w:id="29" w:name="v.-challenges-and-policy-recommendations"/>
    <w:p>
      <w:pPr>
        <w:pStyle w:val="Heading2"/>
      </w:pPr>
      <w:r>
        <w:t xml:space="preserve">V. Challenges and Policy Recommendations</w:t>
      </w:r>
    </w:p>
    <w:bookmarkStart w:id="27" w:name="a.-accessibility-and-cost-barriers"/>
    <w:p>
      <w:pPr>
        <w:pStyle w:val="Heading3"/>
      </w:pPr>
      <w:r>
        <w:t xml:space="preserve">A. Accessibility and Cost Barriers</w:t>
      </w:r>
    </w:p>
    <w:p>
      <w:pPr>
        <w:pStyle w:val="FirstParagraph"/>
      </w:pPr>
      <w:r>
        <w:t xml:space="preserve">Despite the high quality of care provided by private practitioners, accessibility remains a significant issue in</w:t>
      </w:r>
      <w:r>
        <w:t xml:space="preserve"> </w:t>
      </w:r>
      <w:r>
        <w:rPr>
          <w:bCs/>
          <w:b/>
        </w:rPr>
        <w:t xml:space="preserve">Australia Sydney</w:t>
      </w:r>
      <w:r>
        <w:t xml:space="preserve">. While the Medicare Chronic Disease Management plan offers rebates for allied health services, the caps on visits per year are often insufficient for complex conditions. There is a disparity in access between those who can afford out-of-pocket payments and those reliant solely on public hospital waiting lists. To address this, it is recommended that policy makers review rebate structures to better reflect the intensity of care required by chronic pain patients.</w:t>
      </w:r>
    </w:p>
    <w:bookmarkEnd w:id="27"/>
    <w:bookmarkStart w:id="28" w:name="b.-interprofessional-collaboration"/>
    <w:p>
      <w:pPr>
        <w:pStyle w:val="Heading3"/>
      </w:pPr>
      <w:r>
        <w:t xml:space="preserve">B. Interprofessional Collaboration</w:t>
      </w:r>
    </w:p>
    <w:p>
      <w:pPr>
        <w:pStyle w:val="FirstParagraph"/>
      </w:pPr>
      <w:r>
        <w:t xml:space="preserve">Optimizing the role of the</w:t>
      </w:r>
      <w:r>
        <w:t xml:space="preserve"> </w:t>
      </w:r>
      <w:r>
        <w:rPr>
          <w:bCs/>
          <w:b/>
        </w:rPr>
        <w:t xml:space="preserve">Physiotherapist</w:t>
      </w:r>
      <w:r>
        <w:t xml:space="preserve"> </w:t>
      </w:r>
      <w:r>
        <w:t xml:space="preserve">requires seamless interprofessional collaboration. In many Sydney hospitals, multidisciplinary teams are standard, but this can be lacking in primary care settings. Establishing stronger referral pathways between General Practitioners (GPs) in Sydney and local</w:t>
      </w:r>
      <w:r>
        <w:t xml:space="preserve"> </w:t>
      </w:r>
      <w:r>
        <w:rPr>
          <w:bCs/>
          <w:b/>
        </w:rPr>
        <w:t xml:space="preserve">Physiotherapist</w:t>
      </w:r>
      <w:r>
        <w:t xml:space="preserve">s would reduce duplication of efforts and improve patient outcomes. Education campaigns aimed at GPs to highlight the diagnostic capabilities of modern physiotherapy could facilitate earlier interventions.</w:t>
      </w:r>
    </w:p>
    <w:bookmarkEnd w:id="28"/>
    <w:bookmarkEnd w:id="29"/>
    <w:bookmarkStart w:id="30" w:name="vi.-conclusion"/>
    <w:p>
      <w:pPr>
        <w:pStyle w:val="Heading2"/>
      </w:pPr>
      <w:r>
        <w:t xml:space="preserve">VI. Conclusion</w:t>
      </w:r>
    </w:p>
    <w:p>
      <w:pPr>
        <w:pStyle w:val="FirstParagraph"/>
      </w:pPr>
      <w:r>
        <w:t xml:space="preserve">The landscape of healthcare in</w:t>
      </w:r>
      <w:r>
        <w:t xml:space="preserve"> </w:t>
      </w:r>
      <w:r>
        <w:rPr>
          <w:bCs/>
          <w:b/>
        </w:rPr>
        <w:t xml:space="preserve">Australia Sydney</w:t>
      </w:r>
      <w:r>
        <w:t xml:space="preserve"> </w:t>
      </w:r>
      <w:r>
        <w:t xml:space="preserve">is dynamic, shaped by demographic diversity and technological advancement. The</w:t>
      </w:r>
      <w:r>
        <w:t xml:space="preserve"> </w:t>
      </w:r>
      <w:r>
        <w:rPr>
          <w:bCs/>
          <w:b/>
        </w:rPr>
        <w:t xml:space="preserve">Physiotherapist</w:t>
      </w:r>
      <w:r>
        <w:t xml:space="preserve">, as a specialized healthcare provider, stands at the forefront of this change. By addressing the specific needs of an aging population, supporting active lifestyles through sports medicine, and leveraging digital health tools for broader accessibility, physiotherapy is becoming integral to sustainable public health in Sydney.</w:t>
      </w:r>
    </w:p>
    <w:p>
      <w:pPr>
        <w:pStyle w:val="BodyText"/>
      </w:pPr>
      <w:r>
        <w:t xml:space="preserve">However, challenges regarding cost and access persist. Future efforts must focus on policy reform that supports integrated care models. As the demand for non-pharmacological pain management grows, recognizing the value of the</w:t>
      </w:r>
      <w:r>
        <w:t xml:space="preserve"> </w:t>
      </w:r>
      <w:r>
        <w:rPr>
          <w:bCs/>
          <w:b/>
        </w:rPr>
        <w:t xml:space="preserve">Physiotherapist</w:t>
      </w:r>
      <w:r>
        <w:t xml:space="preserve"> </w:t>
      </w:r>
      <w:r>
        <w:t xml:space="preserve">is not just a clinical imperative but an economic necessity for</w:t>
      </w:r>
      <w:r>
        <w:t xml:space="preserve"> </w:t>
      </w:r>
      <w:r>
        <w:rPr>
          <w:bCs/>
          <w:b/>
        </w:rPr>
        <w:t xml:space="preserve">Australia Sydney</w:t>
      </w:r>
      <w:r>
        <w:t xml:space="preserve">. Ensuring equitable access to these services will contribute significantly to the overall health and productivity of the city's inhabitants.</w:t>
      </w:r>
    </w:p>
    <w:bookmarkEnd w:id="30"/>
    <w:bookmarkStart w:id="31" w:name="vii.-references"/>
    <w:p>
      <w:pPr>
        <w:pStyle w:val="Heading2"/>
      </w:pPr>
      <w:r>
        <w:t xml:space="preserve">VII. References</w:t>
      </w:r>
    </w:p>
    <w:p>
      <w:pPr>
        <w:numPr>
          <w:ilvl w:val="0"/>
          <w:numId w:val="1001"/>
        </w:numPr>
        <w:pStyle w:val="Compact"/>
      </w:pPr>
      <w:r>
        <w:t xml:space="preserve">Australian Institute of Health and Welfare. (2023). *National Physiotherapy Data Collection Report*. Canberra: AIHW.</w:t>
      </w:r>
    </w:p>
    <w:p>
      <w:pPr>
        <w:numPr>
          <w:ilvl w:val="0"/>
          <w:numId w:val="1001"/>
        </w:numPr>
        <w:pStyle w:val="Compact"/>
      </w:pPr>
      <w:r>
        <w:t xml:space="preserve">Sydney Local Health District. (2024). *Strategic Plan for Allied Health Services in NSW*. Sydney: SLHD.</w:t>
      </w:r>
    </w:p>
    <w:p>
      <w:pPr>
        <w:numPr>
          <w:ilvl w:val="0"/>
          <w:numId w:val="1001"/>
        </w:numPr>
        <w:pStyle w:val="Compact"/>
      </w:pPr>
      <w:r>
        <w:t xml:space="preserve">Macleod, L., &amp; Smith, J. (2023). "The Impact of Urban Lifestyle on Musculoskeletal Disorders in Metropolitan Australia." *Journal of Physiotherapy*, 69(2), 112-120.</w:t>
      </w:r>
    </w:p>
    <w:p>
      <w:pPr>
        <w:numPr>
          <w:ilvl w:val="0"/>
          <w:numId w:val="1001"/>
        </w:numPr>
        <w:pStyle w:val="Compact"/>
      </w:pPr>
      <w:r>
        <w:t xml:space="preserve">Sports Medicine Australia. (2024). *Guidelines for Sports Injury Management in Australian Cities*. Melbourne: SMA.</w:t>
      </w:r>
    </w:p>
    <w:p>
      <w:pPr>
        <w:numPr>
          <w:ilvl w:val="0"/>
          <w:numId w:val="1001"/>
        </w:numPr>
        <w:pStyle w:val="Compact"/>
      </w:pPr>
      <w:r>
        <w:t xml:space="preserve">National Disability Insurance Scheme (NDIS). (2023). *Supporting Participants with Physical Disabilities in Sydney*. Canberra: NDIS.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Australia Sydney: Integrating Clinical Excellence with Community Health Demands</dc:title>
  <dc:creator/>
  <dc:language>en</dc:language>
  <cp:keywords/>
  <dcterms:created xsi:type="dcterms:W3CDTF">2026-07-29T20:12:20Z</dcterms:created>
  <dcterms:modified xsi:type="dcterms:W3CDTF">2026-07-29T20:12:20Z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