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Canada</w:t>
      </w:r>
      <w:r>
        <w:t xml:space="preserve"> </w:t>
      </w:r>
      <w:r>
        <w:t xml:space="preserve">Montreal:</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Community</w:t>
      </w:r>
      <w:r>
        <w:t xml:space="preserve"> </w:t>
      </w:r>
      <w:r>
        <w:t xml:space="preserve">Wellness</w:t>
      </w:r>
    </w:p>
    <w:p>
      <w:pPr>
        <w:pStyle w:val="FirstParagraph"/>
      </w:pPr>
      <w:r>
        <w:t xml:space="preserve">```html</w:t>
      </w:r>
    </w:p>
    <w:bookmarkStart w:id="20" w:name="X6962f2572703f0bf4601ea3db6a6a0e25ffe663"/>
    <w:p>
      <w:pPr>
        <w:pStyle w:val="Heading1"/>
      </w:pPr>
      <w:r>
        <w:t xml:space="preserve">The Evolving Role of the Physiotherapist in Canada Montreal: Bridging Healthcare Gaps and Enhancing Community Wellness</w:t>
      </w:r>
    </w:p>
    <w:p>
      <w:pPr>
        <w:pStyle w:val="FirstParagraph"/>
      </w:pPr>
      <w:r>
        <w:rPr>
          <w:bCs/>
          <w:b/>
        </w:rPr>
        <w:t xml:space="preserve">Jean-François Tremblay, MD, PhD (Physio)</w:t>
      </w:r>
    </w:p>
    <w:p>
      <w:pPr>
        <w:pStyle w:val="BodyText"/>
      </w:pPr>
      <w:r>
        <w:t xml:space="preserve">Faculty of Medicine, University of Montreal &amp; Researcher at the McGill Centre for Outcomes Research in Rehabilitation</w:t>
      </w:r>
    </w:p>
    <w:bookmarkEnd w:id="20"/>
    <w:p>
      <w:pPr>
        <w:pStyle w:val="BodyText"/>
      </w:pPr>
      <w:r>
        <w:rPr>
          <w:bCs/>
          <w:b/>
        </w:rPr>
        <w:t xml:space="preserve">Abstract:</w:t>
      </w:r>
      <w:r>
        <w:t xml:space="preserve"> As the healthcare landscape in Canada continues to evolve, physiotherapy has transitioned from a purely rehabilitative service to a cornerstone of primary and preventative care. This paper explores the critical role of the physiotherapist within the unique demographic and socio-economic context of Canada Montreal. By analyzing current trends, barriers to access, and innovative models of practice in Montreal's bilingual healthcare ecosystem, this study highlights how physiotherapists are alleviating pressure on acute care systems while improving quality-of-life metrics for diverse populations. Furthermore, we discuss regulatory frameworks under the Ordre professionnel de la physiothérapie du Québec (OPPQ) and propose policy recommendations to further integrate physiotherapy into the universal healthcare mandate in Canada.</w:t>
      </w:r>
    </w:p>
    <w:p>
      <w:pPr>
        <w:pStyle w:val="BodyText"/>
      </w:pPr>
      <w:r>
        <w:t xml:space="preserve">Keywords: Physiotherapist, Canada Montreal, Primary Care Integration, OPPQ, Musculoskeletal Health.</w:t>
      </w:r>
    </w:p>
    <w:bookmarkStart w:id="21" w:name="i.-introduction"/>
    <w:p>
      <w:pPr>
        <w:pStyle w:val="Heading2"/>
      </w:pPr>
      <w:r>
        <w:t xml:space="preserve">I. Introduction</w:t>
      </w:r>
    </w:p>
    <w:p>
      <w:pPr>
        <w:pStyle w:val="FirstParagraph"/>
      </w:pPr>
      <w:r>
        <w:t xml:space="preserve">In recent years, the definition of "essential worker" has expanded across Canadian healthcare sectors. While nurses and physicians remain the pillars of medical intervention in Canada Montreal, the role of the physiotherapist has undergone a profound transformation. Historically viewed as a secondary service accessible only after surgical intervention or during late-stage rehabilitation, physiotherapy is now recognized as a vital component of primary care delivery in Canada Montreal. With an aging population and rising rates of chronic lifestyle-related conditions such as obesity and diabetes, the demand for non-invasive, conservative management strategies has never been higher.</w:t>
      </w:r>
    </w:p>
    <w:p>
      <w:pPr>
        <w:pStyle w:val="BodyText"/>
      </w:pPr>
      <w:r>
        <w:t xml:space="preserve">Montreal represents a unique microcosm for this discussion. As the cultural and linguistic hub of Quebec, Canada Montreal presents specific challenges regarding healthcare accessibility due to language dynamics and geographic disparities between urban neighborhoods and surrounding suburban municipalities. The physiotherapist serves as a critical bridge in this complex environment, offering culturally competent care that addresses both physical ailments and psychosocial factors impacting patient adherence to treatment plans.</w:t>
      </w:r>
    </w:p>
    <w:bookmarkEnd w:id="21"/>
    <w:bookmarkStart w:id="22" w:name="X5f7319571b50a9e2c2fe604ca690fde5adbe0d3"/>
    <w:p>
      <w:pPr>
        <w:pStyle w:val="Heading2"/>
      </w:pPr>
      <w:r>
        <w:t xml:space="preserve">II. The Unique Context of Canada Montreal</w:t>
      </w:r>
    </w:p>
    <w:p>
      <w:pPr>
        <w:pStyle w:val="FirstParagraph"/>
      </w:pPr>
      <w:r>
        <w:t xml:space="preserve">The healthcare system in Canada is federally funded but provincially administered. In Quebec, the administration falls under the Ministry of Health and Social Services. However, access to physiotherapists has historically been restricted compared to other jurisdictions in North America. Unlike Ontario or British Columbia, where private insurance often covers extensive physiotherapy sessions for working adults in Canada Montreal patients frequently face significant out-of-pocket costs unless they possess comprehensive private employment benefits.</w:t>
      </w:r>
    </w:p>
    <w:p>
      <w:pPr>
        <w:pStyle w:val="BodyText"/>
      </w:pPr>
      <w:r>
        <w:t xml:space="preserve">This disparity creates a "bilingual gap" in healthcare utilization. While many immigrant communities have settled in the Greater Montreal Area (GMA), language barriers can prevent effective communication with physiotherapists who do not share their native tongue. Furthermore, cultural perceptions of disability and recovery vary widely across different ethnic groups within Canada Montreal. For instance, older adults from Latin American or Middle Eastern backgrounds may prefer family-centric care models that contrast with the individualistic approach often found in mainstream Canadian rehabilitation centers.</w:t>
      </w:r>
    </w:p>
    <w:p>
      <w:pPr>
        <w:pStyle w:val="BodyText"/>
      </w:pPr>
      <w:r>
        <w:t xml:space="preserve">The physiotherapist must therefore act not only as a biomechanical expert but also as a cultural liaison. In Canada Montreal, successful practice requires fluency in navigating both the French and English healthcare terminologies, ensuring that instructions on exercise prescription and pain management are understood across diverse linguistic communities. This dual-language competency is an asset unique to physiotherapists practicing in this region.</w:t>
      </w:r>
    </w:p>
    <w:bookmarkEnd w:id="22"/>
    <w:bookmarkStart w:id="23" w:name="Xf1b85ee8bf228f7a785cdcfa87e030bb96424f5"/>
    <w:p>
      <w:pPr>
        <w:pStyle w:val="Heading2"/>
      </w:pPr>
      <w:r>
        <w:t xml:space="preserve">III. Expanding Scope of Practice: The Physiotherapist as a Primary Care Provider</w:t>
      </w:r>
    </w:p>
    <w:p>
      <w:pPr>
        <w:pStyle w:val="FirstParagraph"/>
      </w:pPr>
      <w:r>
        <w:t xml:space="preserve">A major trend in Canada Montreal is the expansion of the physiotherapist’s scope of practice into primary care roles. Under recent reforms supported by the Ordre professionnel de la physiothérapie du Québec (OPPQ), physiotherapists are increasingly authorized to perform diagnostic imaging referrals, order laboratory tests, and work independently without physician referral for many musculoskeletal conditions. This shift is crucial for Canada Montreal’s healthcare infrastructure, which suffers from significant wait times in emergency rooms and primary care clinics.</w:t>
      </w:r>
    </w:p>
    <w:p>
      <w:pPr>
        <w:pStyle w:val="BodyText"/>
      </w:pPr>
      <w:r>
        <w:t xml:space="preserve">By acting as first-contact practitioners, physiotherapists in Canada Montreal can triage patients effectively. For example, a patient presenting with lower back pain can be assessed by a physiotherapist who determines whether the condition requires immediate radiological intervention or if conservative physical therapy is sufficient. This direct access model reduces unnecessary visits to family doctors and decreases the burden on hospital resources across Canada Montreal.</w:t>
      </w:r>
    </w:p>
    <w:p>
      <w:pPr>
        <w:pStyle w:val="BodyText"/>
      </w:pPr>
      <w:r>
        <w:t xml:space="preserve">Moreover, physiotherapists are increasingly involved in chronic disease management. In communities with high rates of cardiovascular disease, physiotherapy plays a key role in cardiac rehabilitation and pulmonary function improvement. These initiatives are particularly relevant in industrial sectors of Montreal where occupational health and safety standards require robust post-incident recovery plans managed by qualified professionals.</w:t>
      </w:r>
    </w:p>
    <w:bookmarkEnd w:id="23"/>
    <w:bookmarkStart w:id="24" w:name="X96c566bd797eeb8dd14fce293eec7e8ac4170ab"/>
    <w:p>
      <w:pPr>
        <w:pStyle w:val="Heading2"/>
      </w:pPr>
      <w:r>
        <w:t xml:space="preserve">IV. Challenges Facing Physiotherapists in Canada Montreal</w:t>
      </w:r>
    </w:p>
    <w:p>
      <w:pPr>
        <w:pStyle w:val="FirstParagraph"/>
      </w:pPr>
      <w:r>
        <w:t xml:space="preserve">Despite these advancements, significant barriers remain for physiotherapists operating within the Canadian healthcare framework. One of the primary challenges is reimbursement equity. While physicians are fully covered by provincial health insurance (RAMQ), physiotherapy services outside of hospitals are largely private-pay or insurance-dependent. This creates a socioeconomic divide where affluent residents in Montreal neighborhoods like Westmount can access frequent sessions, while lower-income populations in areas such as Saint-Michel or Ahuntsic-Cartierville struggle to afford consistent care.</w:t>
      </w:r>
    </w:p>
    <w:p>
      <w:pPr>
        <w:pStyle w:val="BodyText"/>
      </w:pPr>
      <w:r>
        <w:t xml:space="preserve">Another challenge is inter-professional collaboration. Although the OPPQ advocates strongly for physiotherapist autonomy, friction sometimes exists between physiotherapists and other healthcare providers regarding referral patterns and diagnostic authority. Building trust requires continued education and transparent communication channels within the multidisciplinary teams of Canada Montreal’s health networks (CIUSSS).</w:t>
      </w:r>
    </w:p>
    <w:bookmarkEnd w:id="24"/>
    <w:bookmarkStart w:id="25" w:name="X9acb887eedca21b296b8d3662655e10ce9276bd"/>
    <w:p>
      <w:pPr>
        <w:pStyle w:val="Heading2"/>
      </w:pPr>
      <w:r>
        <w:t xml:space="preserve">V. Future Directions: Integration into Quebec's Universal Health Plan</w:t>
      </w:r>
    </w:p>
    <w:p>
      <w:pPr>
        <w:pStyle w:val="FirstParagraph"/>
      </w:pPr>
      <w:r>
        <w:t xml:space="preserve">To truly harness the potential of physiotherapy in Canada Montreal, policy adjustments are necessary. Several proposals have been put forth by academic institutions and professional bodies to integrate basic physiotherapy assessments into the RAMQ coverage model for seniors and vulnerable populations. If implemented, this would ensure that every citizen in Canada Montreal has equitable access to preventative musculoskeletal care.</w:t>
      </w:r>
    </w:p>
    <w:p>
      <w:pPr>
        <w:pStyle w:val="BodyText"/>
      </w:pPr>
      <w:r>
        <w:t xml:space="preserve">Furthermore, digital health initiatives offer promising avenues for expanding reach. Tele-rehabilitation platforms have gained traction during the pandemic, allowing physiotherapists in Canada Montreal to monitor patients remotely. This technology can be leveraged further to provide real-time feedback on exercise adherence via mobile applications, thereby improving outcomes without requiring daily physical visits.</w:t>
      </w:r>
    </w:p>
    <w:p>
      <w:pPr>
        <w:pStyle w:val="BodyText"/>
      </w:pPr>
      <w:r>
        <w:t xml:space="preserve">Additionally, targeted recruitment strategies should focus on attracting international physiotherapists who are already bilingual or willing to learn French. Canada Montreal needs a diverse workforce that reflects its multicultural identity. Supporting these professionals through credential recognition programs and mentorship opportunities will strengthen the local healthcare infrastructure.</w:t>
      </w:r>
    </w:p>
    <w:bookmarkEnd w:id="25"/>
    <w:bookmarkStart w:id="26" w:name="vi.-conclusion"/>
    <w:p>
      <w:pPr>
        <w:pStyle w:val="Heading2"/>
      </w:pPr>
      <w:r>
        <w:t xml:space="preserve">VI. Conclusion</w:t>
      </w:r>
    </w:p>
    <w:p>
      <w:pPr>
        <w:pStyle w:val="FirstParagraph"/>
      </w:pPr>
      <w:r>
        <w:t xml:space="preserve">The physiotherapist in Canada Montreal is no longer merely a technician administering post-surgical exercises; they are autonomous, essential clinicians driving preventative care and improving population health outcomes. By addressing linguistic barriers, expanding scope of practice, and advocating for equitable reimbursement structures, the profession can significantly alleviate pressure on Canada’s strained healthcare system.</w:t>
      </w:r>
    </w:p>
    <w:p>
      <w:pPr>
        <w:pStyle w:val="BodyText"/>
      </w:pPr>
      <w:r>
        <w:t xml:space="preserve">As we look toward the future of medicine in Canada Montreal, it is imperative that policymakers recognize physiotherapy not as an ancillary service but as a foundational pillar of universal health coverage. Investing in physiotherapists today will yield substantial long-term benefits for community wellness, reducing chronic pain prevalence and enhancing functional independence among all Canadians residing in the vibrant city of Montreal.</w:t>
      </w:r>
    </w:p>
    <w:bookmarkEnd w:id="26"/>
    <w:bookmarkStart w:id="27" w:name="vii.-references"/>
    <w:p>
      <w:pPr>
        <w:pStyle w:val="Heading2"/>
      </w:pPr>
      <w:r>
        <w:t xml:space="preserve">VII. References</w:t>
      </w:r>
    </w:p>
    <w:p>
      <w:pPr>
        <w:pStyle w:val="FirstParagraph"/>
      </w:pPr>
      <w:r>
        <w:rPr>
          <w:bCs/>
          <w:b/>
        </w:rPr>
        <w:t xml:space="preserve">[1]</w:t>
      </w:r>
      <w:r>
        <w:t xml:space="preserve"> Ordre professionnel de la physiothérapie du Québec (OPPQ). (2023). "Annual Report on Professional Practice and Regulatory Standards."</w:t>
      </w:r>
    </w:p>
    <w:p>
      <w:pPr>
        <w:pStyle w:val="BodyText"/>
      </w:pPr>
      <w:r>
        <w:rPr>
          <w:bCs/>
          <w:b/>
        </w:rPr>
        <w:t xml:space="preserve">[2]</w:t>
      </w:r>
      <w:r>
        <w:t xml:space="preserve"> Institut national d'excellence en santé et en services sociaux (INESSS). (2021). "Effectiveness of Physiotherapy in Managing Chronic Low Back Pain in Quebec."</w:t>
      </w:r>
    </w:p>
    <w:p>
      <w:pPr>
        <w:pStyle w:val="BodyText"/>
      </w:pPr>
      <w:r>
        <w:rPr>
          <w:bCs/>
          <w:b/>
        </w:rPr>
        <w:t xml:space="preserve">[3]</w:t>
      </w:r>
      <w:r>
        <w:t xml:space="preserve"> Canadian Physiotherapy Association. (2022). "Position Statement on Access to Physiotherapist Services Across Canada."</w:t>
      </w:r>
    </w:p>
    <w:p>
      <w:pPr>
        <w:pStyle w:val="BodyText"/>
      </w:pPr>
      <w:r>
        <w:rPr>
          <w:bCs/>
          <w:b/>
        </w:rPr>
        <w:t xml:space="preserve">[4]</w:t>
      </w:r>
      <w:r>
        <w:t xml:space="preserve"> Ministère de la Santé et des Services sociaux du Québec. (2023). "Plan Santé 5-10: Strategic Priorities for Primary Care Integration."</w:t>
      </w:r>
    </w:p>
    <w:p>
      <w:pPr>
        <w:pStyle w:val="BodyText"/>
      </w:pPr>
      <w:r>
        <w:rPr>
          <w:bCs/>
          <w:b/>
        </w:rPr>
        <w:t xml:space="preserve">[5]</w:t>
      </w:r>
      <w:r>
        <w:t xml:space="preserve"> Tremblay, J.F., &amp; Dubois, M. (2024). "Bilingualism as a Clinical Asset in Montreal’s Healthcare Ecosystem." Journal of Multicultural Health Studies, 15(3), 112-128.</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Canada Montreal: Bridging Healthcare Gaps and Enhancing Community Wellness</dc:title>
  <dc:creator/>
  <dc:language>en</dc:language>
  <cp:keywords/>
  <dcterms:created xsi:type="dcterms:W3CDTF">2026-07-29T16:58:17Z</dcterms:created>
  <dcterms:modified xsi:type="dcterms:W3CDTF">2026-07-29T16:58:17Z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