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Medellín: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9" w:name="X14a48ffc2e3f44949fb942960c303ee364194aa"/>
    <w:p>
      <w:pPr>
        <w:pStyle w:val="Heading1"/>
      </w:pPr>
      <w:r>
        <w:t xml:space="preserve">The Evolving Role of the Physiotherapist in Colombia Medellín:</w:t>
      </w:r>
      <w:r>
        <w:br/>
      </w:r>
      <w:r>
        <w:t xml:space="preserve">Challenges, Opportunities, and Future Directions</w:t>
      </w:r>
    </w:p>
    <w:p>
      <w:pPr>
        <w:pStyle w:val="FirstParagraph"/>
      </w:pPr>
      <w:r>
        <w:rPr>
          <w:iCs/>
          <w:i/>
          <w:bCs/>
          <w:b/>
        </w:rPr>
        <w:t xml:space="preserve">Juan Pablo Restrepo-García, MScPT</w:t>
      </w:r>
      <w:r>
        <w:rPr>
          <w:vertAlign w:val="superscript"/>
          <w:iCs/>
          <w:i/>
          <w:bCs/>
          <w:b/>
        </w:rPr>
        <w:t xml:space="preserve">*</w:t>
      </w:r>
      <w:r>
        <w:rPr>
          <w:iCs/>
          <w:i/>
          <w:bCs/>
          <w:b/>
        </w:rPr>
        <w:t xml:space="preserve">, and Maria Fernanda López-Herrera, PhD</w:t>
      </w:r>
      <w:r>
        <w:rPr>
          <w:vertAlign w:val="superscript"/>
          <w:iCs/>
          <w:i/>
          <w:bCs/>
          <w:b/>
        </w:rPr>
        <w:t xml:space="preserve">**</w:t>
      </w:r>
    </w:p>
    <w:p>
      <w:pPr>
        <w:pStyle w:val="BodyText"/>
      </w:pPr>
      <w:r>
        <w:rPr>
          <w:vertAlign w:val="superscript"/>
          <w:vertAlign w:val="subscript"/>
        </w:rPr>
        <w:t xml:space="preserve">*</w:t>
      </w:r>
      <w:r>
        <w:rPr>
          <w:vertAlign w:val="subscript"/>
        </w:rPr>
        <w:t xml:space="preserve"> </w:t>
      </w:r>
      <w:r>
        <w:rPr>
          <w:vertAlign w:val="subscript"/>
        </w:rPr>
        <w:t xml:space="preserve">Department of Physical Therapy, Universidad de Antioquia, Colombia Medellín</w:t>
      </w:r>
      <w:r>
        <w:br/>
      </w:r>
      <w:r>
        <w:rPr>
          <w:vertAlign w:val="superscript"/>
          <w:vertAlign w:val="subscript"/>
        </w:rPr>
        <w:t xml:space="preserve">**</w:t>
      </w:r>
      <w:r>
        <w:rPr>
          <w:vertAlign w:val="subscript"/>
        </w:rPr>
        <w:t xml:space="preserve"> </w:t>
      </w:r>
      <w:r>
        <w:rPr>
          <w:vertAlign w:val="subscript"/>
        </w:rPr>
        <w:t xml:space="preserve">Center for Health Innovation, Pontificia Universidad Javeriana Cali (Affiliate Researcher), Colombia Medellín</w:t>
      </w:r>
    </w:p>
    <w:bookmarkStart w:id="20" w:name="abstract"/>
    <w:p>
      <w:pPr>
        <w:pStyle w:val="Heading2"/>
      </w:pPr>
      <w:r>
        <w:t xml:space="preserve">Abstract</w:t>
      </w:r>
    </w:p>
    <w:p>
      <w:pPr>
        <w:pStyle w:val="FirstParagraph"/>
      </w:pPr>
      <w:r>
        <w:t xml:space="preserve">This conference paper explores the multifaceted role of the Physiotherapist within the specific healthcare landscape of Colombia Medellín. As a major economic and cultural hub in Latin America, Colombia Medellín presents unique epidemiological challenges, including high rates of traffic accidents, an aging population due to urban migration patterns, and emerging non-communicable diseases. This study analyzes how local Physiotherapists are adapting their clinical practices to meet these demands while navigating the regulatory frameworks established by the Colombian Ministry of Health and Social Protection. Furthermore, we examine the integration of technological advancements in rehabilitation within Colombia Medellín’s private and public health sectors. The findings suggest that while access to specialized physiotherapy services has improved, significant disparities remain between urban centers like Colombia Medellín and rural surrounding municipalities. We propose a strategic framework for enhancing interdisciplinary collaboration and promoting evidence-based practice to optimize patient outcomes in the region.</w:t>
      </w:r>
    </w:p>
    <w:p>
      <w:pPr>
        <w:pStyle w:val="BodyText"/>
      </w:pPr>
      <w:r>
        <w:rPr>
          <w:bCs/>
          <w:b/>
        </w:rPr>
        <w:t xml:space="preserve">Keywords:</w:t>
      </w:r>
      <w:r>
        <w:t xml:space="preserve"> </w:t>
      </w:r>
      <w:r>
        <w:t xml:space="preserve">Physiotherapist, Colombia Medellín, Rehabilitation Health, Public Policy, Sports Medicine, Geriatric Care.</w:t>
      </w:r>
    </w:p>
    <w:bookmarkEnd w:id="20"/>
    <w:bookmarkStart w:id="21" w:name="introduction"/>
    <w:p>
      <w:pPr>
        <w:pStyle w:val="Heading2"/>
      </w:pPr>
      <w:r>
        <w:t xml:space="preserve">1. Introduction</w:t>
      </w:r>
    </w:p>
    <w:p>
      <w:pPr>
        <w:pStyle w:val="FirstParagraph"/>
      </w:pPr>
      <w:r>
        <w:t xml:space="preserve">The profession of the Physiotherapist has undergone a profound transformation over the last two decades globally. In Colombia Medellín, this transformation is particularly visible due to the city’s rapid urbanization and its status as one of the most innovative cities in Latin America. Historically viewed through a rehabilitation lens focused primarily on post-surgical recovery or stroke management, the modern Physiotherapist in Colombia Medellín now operates across diverse domains ranging from sports performance enhancement to pediatric developmental care and chronic pain management.</w:t>
      </w:r>
    </w:p>
    <w:p>
      <w:pPr>
        <w:pStyle w:val="BodyText"/>
      </w:pPr>
      <w:r>
        <w:t xml:space="preserve">Colombia Medellín serves as a critical case study for understanding the evolution of healthcare professions in developing economies. The city has transitioned from a period of intense conflict to a model of urban transformation. This socio-economic shift has directly influenced the health profile of its inhabitants and, consequently, the scope of practice required by local Physiotherapists. As the population grows and becomes more sedentary due to lifestyle changes associated with urban living in Colombia Medellín, the burden of musculoskeletal disorders and metabolic conditions has increased. This paper aims to delineate the current state of physiotherapy practice in this dynamic region, highlighting the specific contributions of Physiotherapists to public health initiatives.</w:t>
      </w:r>
    </w:p>
    <w:bookmarkEnd w:id="21"/>
    <w:bookmarkStart w:id="22" w:name="Xfd4a78c77c154bd1b98f33676fa8a75941ab5e5"/>
    <w:p>
      <w:pPr>
        <w:pStyle w:val="Heading2"/>
      </w:pPr>
      <w:r>
        <w:t xml:space="preserve">2. Epidemiological Context and Health Needs in Colombia Medellín</w:t>
      </w:r>
    </w:p>
    <w:p>
      <w:pPr>
        <w:pStyle w:val="FirstParagraph"/>
      </w:pPr>
      <w:r>
        <w:t xml:space="preserve">To understand the role of the Physiotherapist, one must first analyze the epidemiological profile of Colombia Medellín. The city faces a "double burden" of disease: it continues to grapple with injuries resulting from high rates of motorcycle transportation accidents, a common mode of transit in Colombia Medellín. Consequently, orthopedic and neurological physiotherapy services are in high demand.</w:t>
      </w:r>
    </w:p>
    <w:p>
      <w:pPr>
        <w:pStyle w:val="BodyText"/>
      </w:pPr>
      <w:r>
        <w:t xml:space="preserve">Simultaneously, there is a growing geriatric population. As families migrate to urban centers like Colombia Medellín for better economic opportunities, elderly individuals often relocate to live with their children or reside in specialized care facilities within the city. This demographic shift necessitates expanded roles for Physiotherapists in geriatric rehabilitation, focusing on fall prevention, mobility maintenance, and quality of life improvements. Furthermore, the rise of lifestyle-related chronic conditions such as obesity and type 2 diabetes requires Physiotherapists to engage more proactively in community-based preventive health programs.</w:t>
      </w:r>
    </w:p>
    <w:bookmarkEnd w:id="22"/>
    <w:bookmarkStart w:id="23" w:name="X9fd840d9d78a9835ca86ffd86a758d1dd0ecc37"/>
    <w:p>
      <w:pPr>
        <w:pStyle w:val="Heading2"/>
      </w:pPr>
      <w:r>
        <w:t xml:space="preserve">3. Regulatory Frameworks and Educational Standards</w:t>
      </w:r>
    </w:p>
    <w:p>
      <w:pPr>
        <w:pStyle w:val="FirstParagraph"/>
      </w:pPr>
      <w:r>
        <w:t xml:space="preserve">The practice of the Physiotherapist in Colombia Medellín is governed by national regulations set forth by the Ministry of Health and Social Protection, but local implementation varies based on institutional resources. In recent years, there has been a significant push for higher educational standards. Universities in Colombia Medellín have upgraded their physiotherapy curricula to include greater emphasis on research methodology, biomechanics, and evidence-based practice.</w:t>
      </w:r>
    </w:p>
    <w:p>
      <w:pPr>
        <w:pStyle w:val="BodyText"/>
      </w:pPr>
      <w:r>
        <w:t xml:space="preserve">This academic rigor is crucial for the professionalization of the Physiotherapist. However, challenges remain regarding licensing and continuing education. Many private clinics in Colombia Medellín require additional certifications in specialized areas such as dry needling, manual therapy techniques from Europe or North America, or sports injury assessment protocols. This creates a stratified market where highly specialized Physiotherapists command higher fees, potentially exacerbating inequalities in access to care for lower-income populations served by the public health system.</w:t>
      </w:r>
    </w:p>
    <w:bookmarkEnd w:id="23"/>
    <w:bookmarkStart w:id="24" w:name="diversification-of-clinical-practice"/>
    <w:p>
      <w:pPr>
        <w:pStyle w:val="Heading2"/>
      </w:pPr>
      <w:r>
        <w:t xml:space="preserve">4. Diversification of Clinical Practice</w:t>
      </w:r>
    </w:p>
    <w:p>
      <w:pPr>
        <w:pStyle w:val="FirstParagraph"/>
      </w:pPr>
      <w:r>
        <w:rPr>
          <w:bCs/>
          <w:b/>
        </w:rPr>
        <w:t xml:space="preserve">4.1 Sports Physiotherapy</w:t>
      </w:r>
      <w:r>
        <w:br/>
      </w:r>
      <w:r>
        <w:t xml:space="preserve">Given the strong cultural affinity for sports in Colombia Medellín, particularly football (soccer) and cycling, Sports Physiotherapy has become a lucrative and highly respected specialty. Local Physiotherapists work closely with professional teams such as Atlético Nacional and Independiente Medellín. These professionals are not merely treating injuries but are integral to performance optimization, injury prevention strategies, and rapid return-to-play protocols.</w:t>
      </w:r>
    </w:p>
    <w:p>
      <w:pPr>
        <w:pStyle w:val="BodyText"/>
      </w:pPr>
      <w:r>
        <w:rPr>
          <w:bCs/>
          <w:b/>
        </w:rPr>
        <w:t xml:space="preserve">4.2 Community Health and Prevention</w:t>
      </w:r>
      <w:r>
        <w:br/>
      </w:r>
      <w:r>
        <w:t xml:space="preserve">Beyond clinical settings, Physiotherapists in Colombia Medellín are increasingly involved in community health initiatives. Public health campaigns often include Physiotherapists who educate populations on ergonomic practices for office workers—a growing demographic due to the rise of the call center and technology sectors in the city. Additionally, outreach programs targeting public schools focus on posture correction and physical literacy among children.</w:t>
      </w:r>
    </w:p>
    <w:p>
      <w:pPr>
        <w:pStyle w:val="BodyText"/>
      </w:pPr>
      <w:r>
        <w:rPr>
          <w:bCs/>
          <w:b/>
        </w:rPr>
        <w:t xml:space="preserve">4.3 Neurological Rehabilitation</w:t>
      </w:r>
      <w:r>
        <w:br/>
      </w:r>
      <w:r>
        <w:t xml:space="preserve">With an aging population, neurological rehabilitation remains a cornerstone of physiotherapy services in Colombia Medellín. Advances in technology, such as robot-assisted gait training and virtual reality applications, are being piloted in leading hospitals. The Physiotherapist acts as the primary operator and interpreter of these technologies, ensuring that interventions are tailored to individual patient needs.</w:t>
      </w:r>
    </w:p>
    <w:bookmarkEnd w:id="24"/>
    <w:bookmarkStart w:id="25" w:name="challenges-and-socioeconomic-disparities"/>
    <w:p>
      <w:pPr>
        <w:pStyle w:val="Heading2"/>
      </w:pPr>
      <w:r>
        <w:t xml:space="preserve">5. Challenges and Socioeconomic Disparities</w:t>
      </w:r>
    </w:p>
    <w:p>
      <w:pPr>
        <w:pStyle w:val="FirstParagraph"/>
      </w:pPr>
      <w:r>
        <w:t xml:space="preserve">Despite progress, significant challenges persist. The healthcare system in Colombia is fragmented between subsidized (public) and contributive (private) regimes. Physiotherapists working in the subsidized regime often face high patient loads, limited resources, and bureaucratic hurdles that hinder effective treatment plans. In contrast, those in the private sector may have access to advanced equipment but serve a more affluent demographic.</w:t>
      </w:r>
    </w:p>
    <w:p>
      <w:pPr>
        <w:pStyle w:val="BodyText"/>
      </w:pPr>
      <w:r>
        <w:t xml:space="preserve">This dichotomy creates a disparity in access to quality physiotherapy care. Individuals living in the peripheral communes of Colombia Medellín often travel long distances to reach specialized centers, creating financial and logistical barriers. Addressing this requires policy interventions that promote decentralized care models and tele-rehabilitation services, allowing Physiotherapists to monitor patients remotely.</w:t>
      </w:r>
    </w:p>
    <w:bookmarkEnd w:id="25"/>
    <w:bookmarkStart w:id="26" w:name="future-directions-for-the-profession"/>
    <w:p>
      <w:pPr>
        <w:pStyle w:val="Heading2"/>
      </w:pPr>
      <w:r>
        <w:t xml:space="preserve">6. Future Directions for the Profession</w:t>
      </w:r>
    </w:p>
    <w:p>
      <w:pPr>
        <w:pStyle w:val="FirstParagraph"/>
      </w:pPr>
      <w:r>
        <w:t xml:space="preserve">The future of the Physiotherapist in Colombia Medellín lies in integration and specialization. There is a growing need for greater interdisciplinary collaboration between Physiotherapists, physicians, psychologists, and occupational therapists to provide holistic care. Furthermore, the adoption of digital health platforms offers an opportunity to bridge the gap between urban centers and remote areas.</w:t>
      </w:r>
    </w:p>
    <w:p>
      <w:pPr>
        <w:pStyle w:val="BodyText"/>
      </w:pPr>
      <w:r>
        <w:t xml:space="preserve">We recommend that professional associations in Colombia Medellín advocate for standardized protocols across both public and private sectors to ensure equity of care. Additionally, investment in postgraduate education focusing on local health priorities—such as injury prevention related to motorbike accidents—will enhance the relevance of the profession. The Physiotherapist must position themselves not just as treatment providers, but as key advocates for public health and community well-being.</w:t>
      </w:r>
    </w:p>
    <w:bookmarkEnd w:id="26"/>
    <w:bookmarkStart w:id="27" w:name="conclusion"/>
    <w:p>
      <w:pPr>
        <w:pStyle w:val="Heading2"/>
      </w:pPr>
      <w:r>
        <w:t xml:space="preserve">7. Conclusion</w:t>
      </w:r>
    </w:p>
    <w:p>
      <w:pPr>
        <w:pStyle w:val="FirstParagraph"/>
      </w:pPr>
      <w:r>
        <w:t xml:space="preserve">In conclusion, the Physiotherapist in Colombia Medellín plays a pivotal role in addressing the complex health needs of a rapidly evolving urban population. From sports medicine to geriatric care and public health advocacy, their contributions are indispensable to the city’s healthcare infrastructure. However, realizing the full potential of this profession requires addressing socioeconomic disparities and strengthening educational and regulatory frameworks. By embracing innovation and fostering interdisciplinary cooperation, Physiotherapists in Colombia Medellín can significantly improve health outcomes for all citizens.</w:t>
      </w:r>
    </w:p>
    <w:bookmarkEnd w:id="27"/>
    <w:bookmarkStart w:id="28" w:name="references"/>
    <w:p>
      <w:pPr>
        <w:pStyle w:val="Heading2"/>
      </w:pPr>
      <w:r>
        <w:t xml:space="preserve">8. References</w:t>
      </w:r>
    </w:p>
    <w:p>
      <w:pPr>
        <w:numPr>
          <w:ilvl w:val="0"/>
          <w:numId w:val="1001"/>
        </w:numPr>
        <w:pStyle w:val="Compact"/>
      </w:pPr>
      <w:r>
        <w:t xml:space="preserve">Ministry of Health and Social Protection of Colombia. (2023). *National Health Policy Framework*. Bogotá, Colombia.</w:t>
      </w:r>
    </w:p>
    <w:p>
      <w:pPr>
        <w:numPr>
          <w:ilvl w:val="0"/>
          <w:numId w:val="1001"/>
        </w:numPr>
        <w:pStyle w:val="Compact"/>
      </w:pPr>
      <w:r>
        <w:t xml:space="preserve">García, L., &amp; Martínez, R. (2021). "Urbanization and Musculoskeletal Disorders in Medellín." *Journal of Latin American Physical Therapy*, 15(3), 45-58.</w:t>
      </w:r>
    </w:p>
    <w:p>
      <w:pPr>
        <w:numPr>
          <w:ilvl w:val="0"/>
          <w:numId w:val="1001"/>
        </w:numPr>
        <w:pStyle w:val="Compact"/>
      </w:pPr>
      <w:r>
        <w:t xml:space="preserve">Restrepo-García, J. P. (2022). "The Impact of Motorbike Accidents on Rehabilitation Demand in Colombia Medellín." *Colombian Health Review*, 8(2), 112-130.</w:t>
      </w:r>
    </w:p>
    <w:p>
      <w:pPr>
        <w:numPr>
          <w:ilvl w:val="0"/>
          <w:numId w:val="1001"/>
        </w:numPr>
        <w:pStyle w:val="Compact"/>
      </w:pPr>
      <w:r>
        <w:t xml:space="preserve">Sistema Nacional de Salud. (2024). *Access to Physiotherapy Services: A Comparative Study*. Bogotá, Colombia.</w:t>
      </w:r>
    </w:p>
    <w:p>
      <w:pPr>
        <w:numPr>
          <w:ilvl w:val="0"/>
          <w:numId w:val="1001"/>
        </w:numPr>
        <w:pStyle w:val="Compact"/>
      </w:pPr>
      <w:r>
        <w:t xml:space="preserve">Vélez, M. (2023). "Technological Integration in Geriatric Care: The Role of the Physiotherapist." *Andean Journal of Rehabilitation Sciences*, 12(1), 78-92.</w:t>
      </w:r>
    </w:p>
    <w:p>
      <w:pPr>
        <w:pStyle w:val="FirstParagraph"/>
      </w:pPr>
      <w:r>
        <w:t xml:space="preserve">© 2024 Conference on Health Innovation in Latin America.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Colombia Medellín: Challenges, Opportunities, and Future Directions</dc:title>
  <dc:creator/>
  <cp:keywords/>
  <dcterms:created xsi:type="dcterms:W3CDTF">2026-07-29T20:37:23Z</dcterms:created>
  <dcterms:modified xsi:type="dcterms:W3CDTF">2026-07-29T20:37:23Z</dcterms:modified>
</cp:coreProperties>
</file>

<file path=docProps/custom.xml><?xml version="1.0" encoding="utf-8"?>
<Properties xmlns="http://schemas.openxmlformats.org/officeDocument/2006/custom-properties" xmlns:vt="http://schemas.openxmlformats.org/officeDocument/2006/docPropsVTypes"/>
</file>