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w:t>
      </w:r>
      <w:r>
        <w:t xml:space="preserve"> </w:t>
      </w:r>
      <w:r>
        <w:t xml:space="preserve">High-Demand</w:t>
      </w:r>
      <w:r>
        <w:t xml:space="preserve"> </w:t>
      </w:r>
      <w:r>
        <w:t xml:space="preserve">Urban</w:t>
      </w:r>
      <w:r>
        <w:t xml:space="preserve"> </w:t>
      </w:r>
      <w:r>
        <w:t xml:space="preserve">Healthcare</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w:t>
      </w:r>
      <w:r>
        <w:t xml:space="preserve"> </w:t>
      </w:r>
      <w:r>
        <w:t xml:space="preserve">Israel</w:t>
      </w:r>
    </w:p>
    <w:bookmarkStart w:id="28" w:name="X3a1ecdcb476cfeb1813a8ccd4c894248ae47dd9"/>
    <w:p>
      <w:pPr>
        <w:pStyle w:val="Heading1"/>
      </w:pPr>
      <w:r>
        <w:t xml:space="preserve">The Evolving Role of the Physiotherapist in a High-Demand Urban Healthcare System: A Case Study of Tel Aviv, Israel</w:t>
      </w:r>
    </w:p>
    <w:p>
      <w:pPr>
        <w:pStyle w:val="FirstParagraph"/>
      </w:pPr>
      <w:r>
        <w:rPr>
          <w:bCs/>
          <w:b/>
        </w:rPr>
        <w:t xml:space="preserve">Author:</w:t>
      </w:r>
      <w:r>
        <w:t xml:space="preserve"> </w:t>
      </w:r>
      <w:r>
        <w:t xml:space="preserve">Dr. Eitan Cohen</w:t>
      </w:r>
      <w:r>
        <w:br/>
      </w:r>
      <w:r>
        <w:rPr>
          <w:iCs/>
          <w:i/>
        </w:rPr>
        <w:t xml:space="preserve">Institute for Rehabilitation Sciences, Tel Aviv University, Israel</w:t>
      </w:r>
    </w:p>
    <w:bookmarkStart w:id="20" w:name="abstract"/>
    <w:p>
      <w:pPr>
        <w:pStyle w:val="Heading2"/>
      </w:pPr>
      <w:r>
        <w:t xml:space="preserve">Abstract</w:t>
      </w:r>
    </w:p>
    <w:p>
      <w:pPr>
        <w:pStyle w:val="FirstParagraph"/>
      </w:pPr>
      <w:r>
        <w:t xml:space="preserve">This paper examines the critical and multifaceted role of the physiotherapist within the contemporary healthcare landscape of Tel Aviv, Israel. As one of the most densely populated and economically dynamic cities in the Middle East, Tel Aviv presents unique physiological and psychological health challenges for its residents. This study analyzes how physiotherapists in this specific geographic context address issues ranging from age-related degenerative diseases to stress-induced musculoskeletal disorders associated with high-pressure tech environments. By integrating traditional rehabilitation techniques with innovative, technology-driven therapies, the modern physiotherapist in Tel Aviv serves not merely as a clinical practitioner but as a pivotal component of urban public health infrastructure. The paper concludes that strengthening the integration of physiotherapy into primary care networks is essential for sustaining the well-being of Israel’s largest metropolitan hub.</w:t>
      </w:r>
    </w:p>
    <w:bookmarkEnd w:id="20"/>
    <w:bookmarkStart w:id="21" w:name="introduction"/>
    <w:p>
      <w:pPr>
        <w:pStyle w:val="Heading2"/>
      </w:pPr>
      <w:r>
        <w:t xml:space="preserve">1. Introduction</w:t>
      </w:r>
    </w:p>
    <w:p>
      <w:pPr>
        <w:pStyle w:val="FirstParagraph"/>
      </w:pPr>
      <w:r>
        <w:t xml:space="preserve">In recent decades, the field of physical rehabilitation has undergone a profound transformation globally. However, no region exemplifies this shift more vividly than</w:t>
      </w:r>
      <w:r>
        <w:t xml:space="preserve"> </w:t>
      </w:r>
      <w:r>
        <w:rPr>
          <w:bCs/>
          <w:b/>
        </w:rPr>
        <w:t xml:space="preserve">Tel Aviv</w:t>
      </w:r>
      <w:r>
        <w:t xml:space="preserve">, Israel. Known as the "Startup Nation’s" heart, Tel Aviv is a city characterized by rapid urbanization, a robust technology sector, and a diverse demographic profile that includes an aging population alongside young professionals facing high-stress occupational environments. Within this complex ecosystem, the</w:t>
      </w:r>
      <w:r>
        <w:t xml:space="preserve"> </w:t>
      </w:r>
      <w:r>
        <w:rPr>
          <w:bCs/>
          <w:b/>
        </w:rPr>
        <w:t xml:space="preserve">physiotherapist</w:t>
      </w:r>
      <w:r>
        <w:t xml:space="preserve"> </w:t>
      </w:r>
      <w:r>
        <w:t xml:space="preserve">has emerged as an indispensable healthcare provider.</w:t>
      </w:r>
    </w:p>
    <w:p>
      <w:pPr>
        <w:pStyle w:val="BodyText"/>
      </w:pPr>
      <w:r>
        <w:t xml:space="preserve">The traditional view of physiotherapy as a post-surgical recovery modality is rapidly being superseded by a proactive, preventive, and holistic model. In</w:t>
      </w:r>
      <w:r>
        <w:t xml:space="preserve"> </w:t>
      </w:r>
      <w:r>
        <w:rPr>
          <w:bCs/>
          <w:b/>
        </w:rPr>
        <w:t xml:space="preserve">Israel</w:t>
      </w:r>
      <w:r>
        <w:t xml:space="preserve">, particularly within the metropolitan area of Tel Aviv, the demand for specialized physical therapy services has surged due to lifestyle-related pathologies and an increasing awareness of musculoskeletal health. This paper aims to delineate the specific responsibilities, challenges, and opportunities facing physiotherapists operating in this vibrant urban center.</w:t>
      </w:r>
    </w:p>
    <w:bookmarkEnd w:id="21"/>
    <w:bookmarkStart w:id="22" w:name="X84967f71c53bcecba8832e6cf48a188e0aba783"/>
    <w:p>
      <w:pPr>
        <w:pStyle w:val="Heading2"/>
      </w:pPr>
      <w:r>
        <w:t xml:space="preserve">2. The Demographic Pressure on Healthcare Infrastructure</w:t>
      </w:r>
    </w:p>
    <w:p>
      <w:pPr>
        <w:pStyle w:val="FirstParagraph"/>
      </w:pPr>
      <w:r>
        <w:t xml:space="preserve">Tel Aviv serves as the economic engine of</w:t>
      </w:r>
      <w:r>
        <w:t xml:space="preserve"> </w:t>
      </w:r>
      <w:r>
        <w:rPr>
          <w:bCs/>
          <w:b/>
        </w:rPr>
        <w:t xml:space="preserve">Israel</w:t>
      </w:r>
      <w:r>
        <w:t xml:space="preserve">, attracting millions of residents and visitors annually. This density creates specific public health demands. One of the most pressing issues is the aging population. As life expectancy increases, there is a corresponding rise in geriatric conditions such as osteoarthritis, stroke recovery needs, and balance disorders that predispose elderly citizens to falls. The</w:t>
      </w:r>
      <w:r>
        <w:t xml:space="preserve"> </w:t>
      </w:r>
      <w:r>
        <w:rPr>
          <w:bCs/>
          <w:b/>
        </w:rPr>
        <w:t xml:space="preserve">physiotherapist</w:t>
      </w:r>
      <w:r>
        <w:t xml:space="preserve"> </w:t>
      </w:r>
      <w:r>
        <w:t xml:space="preserve">plays a central role in managing these conditions through customized exercise regimens and gait training.</w:t>
      </w:r>
    </w:p>
    <w:p>
      <w:pPr>
        <w:pStyle w:val="BodyText"/>
      </w:pPr>
      <w:r>
        <w:t xml:space="preserve">Concurrently, Tel Aviv boasts a youthful workforce heavily involved in the tech industry. This demographic is prone to "tech neck," chronic lower back pain, and repetitive strain injuries caused by prolonged sitting and screen time. Physiotherapists in Tel Aviv have adapted their practices to include ergonomic assessments and workstation evaluations, thereby addressing occupational health hazards before they become debilitating conditions.</w:t>
      </w:r>
    </w:p>
    <w:bookmarkEnd w:id="22"/>
    <w:bookmarkStart w:id="23" w:name="technological-integration-in-practice"/>
    <w:p>
      <w:pPr>
        <w:pStyle w:val="Heading2"/>
      </w:pPr>
      <w:r>
        <w:t xml:space="preserve">3. Technological Integration in Practice</w:t>
      </w:r>
    </w:p>
    <w:p>
      <w:pPr>
        <w:pStyle w:val="FirstParagraph"/>
      </w:pPr>
      <w:r>
        <w:t xml:space="preserve">The city of</w:t>
      </w:r>
      <w:r>
        <w:t xml:space="preserve"> </w:t>
      </w:r>
      <w:r>
        <w:rPr>
          <w:bCs/>
          <w:b/>
        </w:rPr>
        <w:t xml:space="preserve">Tel Aviv</w:t>
      </w:r>
      <w:r>
        <w:t xml:space="preserve">, being a global hub for innovation, has seen its healthcare sector embrace cutting-edge technology. Physiotherapists in this region are increasingly utilizing robotic exoskeletons, virtual reality (VR) for pain management and motor skill retraining, and AI-driven analytics to track patient progress. For instance, post-stroke patients in Tel Aviv hospitals often benefit from robot-assisted gait training systems that provide precise feedback on movement patterns.</w:t>
      </w:r>
    </w:p>
    <w:p>
      <w:pPr>
        <w:pStyle w:val="BodyText"/>
      </w:pPr>
      <w:r>
        <w:t xml:space="preserve">This technological integration requires physiotherapists to possess not only clinical expertise but also digital literacy. The modern</w:t>
      </w:r>
      <w:r>
        <w:t xml:space="preserve"> </w:t>
      </w:r>
      <w:r>
        <w:rPr>
          <w:bCs/>
          <w:b/>
        </w:rPr>
        <w:t xml:space="preserve">physiotherapist</w:t>
      </w:r>
      <w:r>
        <w:t xml:space="preserve"> </w:t>
      </w:r>
      <w:r>
        <w:t xml:space="preserve">must be proficient in interpreting data from wearable devices and integrating telehealth platforms into their treatment plans. This hybrid approach allows for continuous monitoring of patients outside the clinic, a crucial feature in a fast-paced city where time is a scarce resource.</w:t>
      </w:r>
    </w:p>
    <w:bookmarkEnd w:id="23"/>
    <w:bookmarkStart w:id="24" w:name="X946cf211eab18a194aee44a3f7011f038955325"/>
    <w:p>
      <w:pPr>
        <w:pStyle w:val="Heading2"/>
      </w:pPr>
      <w:r>
        <w:t xml:space="preserve">4. Psychological Dimensions and Holistic Care</w:t>
      </w:r>
    </w:p>
    <w:p>
      <w:pPr>
        <w:pStyle w:val="FirstParagraph"/>
      </w:pPr>
      <w:r>
        <w:t xml:space="preserve">Beyond physical mechanics, the role of the</w:t>
      </w:r>
      <w:r>
        <w:t xml:space="preserve"> </w:t>
      </w:r>
      <w:r>
        <w:rPr>
          <w:bCs/>
          <w:b/>
        </w:rPr>
        <w:t xml:space="preserve">physiotherapist</w:t>
      </w:r>
      <w:r>
        <w:t xml:space="preserve"> </w:t>
      </w:r>
      <w:r>
        <w:t xml:space="preserve">in</w:t>
      </w:r>
      <w:r>
        <w:t xml:space="preserve"> </w:t>
      </w:r>
      <w:r>
        <w:rPr>
          <w:bCs/>
          <w:b/>
        </w:rPr>
        <w:t xml:space="preserve">Tel Aviv</w:t>
      </w:r>
      <w:r>
        <w:t xml:space="preserve"> </w:t>
      </w:r>
      <w:r>
        <w:t xml:space="preserve">extends into psychological support. The high-pressure environment of living and working in Israel’s largest city can manifest physically as tension headaches, chronic muscle tightness, and stress-induced pain. Effective physiotherapy here involves a biopsychosocial approach. Practitioners are trained to recognize the signs of burnout and anxiety, incorporating relaxation techniques such as diaphragmatic breathing and mindfulness-based movement into their sessions.</w:t>
      </w:r>
    </w:p>
    <w:p>
      <w:pPr>
        <w:pStyle w:val="BodyText"/>
      </w:pPr>
      <w:r>
        <w:t xml:space="preserve">This holistic perspective aligns with the broader national health guidelines in</w:t>
      </w:r>
      <w:r>
        <w:t xml:space="preserve"> </w:t>
      </w:r>
      <w:r>
        <w:rPr>
          <w:bCs/>
          <w:b/>
        </w:rPr>
        <w:t xml:space="preserve">Israel</w:t>
      </w:r>
      <w:r>
        <w:t xml:space="preserve">, which emphasize preventive care and mental well-being. By treating the patient as a whole entity rather than a collection of symptoms, physiotherapists contribute significantly to the overall quality of life for residents.</w:t>
      </w:r>
    </w:p>
    <w:bookmarkEnd w:id="24"/>
    <w:bookmarkStart w:id="25" w:name="challenges-and-future-directions"/>
    <w:p>
      <w:pPr>
        <w:pStyle w:val="Heading2"/>
      </w:pPr>
      <w:r>
        <w:t xml:space="preserve">5. Challenges and Future Directions</w:t>
      </w:r>
    </w:p>
    <w:p>
      <w:pPr>
        <w:pStyle w:val="FirstParagraph"/>
      </w:pPr>
      <w:r>
        <w:t xml:space="preserve">Despite advancements, significant challenges remain. There is often a fragmentation between primary care physicians and physiotherapists, leading to delayed referrals in some cases. Furthermore, accessibility remains a concern; while Tel Aviv has excellent private facilities, ensuring equitable access for lower-income populations in peripheral neighborhoods requires coordinated policy efforts.</w:t>
      </w:r>
    </w:p>
    <w:p>
      <w:pPr>
        <w:pStyle w:val="BodyText"/>
      </w:pPr>
      <w:r>
        <w:t xml:space="preserve">The future of the profession in</w:t>
      </w:r>
      <w:r>
        <w:t xml:space="preserve"> </w:t>
      </w:r>
      <w:r>
        <w:rPr>
          <w:bCs/>
          <w:b/>
        </w:rPr>
        <w:t xml:space="preserve">Tel Aviv</w:t>
      </w:r>
      <w:r>
        <w:t xml:space="preserve"> </w:t>
      </w:r>
      <w:r>
        <w:t xml:space="preserve">lies in greater interprofessional collaboration. We propose the establishment of integrated health hubs where physiotherapists, nutritionists, psychologists, and general practitioners work under one roof. Such a model would streamline patient care and reduce redundancy in treatment plans.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physiotherapist</w:t>
      </w:r>
      <w:r>
        <w:t xml:space="preserve"> </w:t>
      </w:r>
      <w:r>
        <w:t xml:space="preserve">in</w:t>
      </w:r>
      <w:r>
        <w:t xml:space="preserve"> </w:t>
      </w:r>
      <w:r>
        <w:rPr>
          <w:bCs/>
          <w:b/>
        </w:rPr>
        <w:t xml:space="preserve">Tel Aviv</w:t>
      </w:r>
      <w:r>
        <w:t xml:space="preserve">, Israel, occupies a unique and vital position within the healthcare hierarchy. They are not only clinicians treating injury and disease but also educators promoting wellness and innovators adopting new technologies to enhance patient outcomes. As Tel Aviv continues to grow as a global metropolis, the capacity of its physiotherapy sector to adapt to diverse demographic needs will be crucial for maintaining public health standards.</w:t>
      </w:r>
    </w:p>
    <w:p>
      <w:pPr>
        <w:pStyle w:val="BodyText"/>
      </w:pPr>
      <w:r>
        <w:t xml:space="preserve">Strengthening the professional status of physiotherapists, enhancing technological integration, and improving access across socioeconomic lines are necessary steps for the future. By recognizing and supporting this vital profession,</w:t>
      </w:r>
      <w:r>
        <w:t xml:space="preserve"> </w:t>
      </w:r>
      <w:r>
        <w:rPr>
          <w:bCs/>
          <w:b/>
        </w:rPr>
        <w:t xml:space="preserve">Israel</w:t>
      </w:r>
      <w:r>
        <w:t xml:space="preserve"> </w:t>
      </w:r>
      <w:r>
        <w:t xml:space="preserve">can ensure that its largest urban center remains not only a hub of economic innovation but also a model of comprehensive healthcare delivery.</w:t>
      </w:r>
    </w:p>
    <w:bookmarkEnd w:id="26"/>
    <w:bookmarkStart w:id="27" w:name="references"/>
    <w:p>
      <w:pPr>
        <w:pStyle w:val="Heading2"/>
      </w:pPr>
      <w:r>
        <w:t xml:space="preserve">7. References</w:t>
      </w:r>
    </w:p>
    <w:p>
      <w:pPr>
        <w:numPr>
          <w:ilvl w:val="0"/>
          <w:numId w:val="1001"/>
        </w:numPr>
        <w:pStyle w:val="Compact"/>
      </w:pPr>
      <w:r>
        <w:t xml:space="preserve">[1] Ministry of Health Israel. (2023).</w:t>
      </w:r>
      <w:r>
        <w:t xml:space="preserve"> </w:t>
      </w:r>
      <w:r>
        <w:rPr>
          <w:iCs/>
          <w:i/>
        </w:rPr>
        <w:t xml:space="preserve">National Guidelines for Musculoskeletal Rehabilitation.</w:t>
      </w:r>
    </w:p>
    <w:p>
      <w:pPr>
        <w:numPr>
          <w:ilvl w:val="0"/>
          <w:numId w:val="1001"/>
        </w:numPr>
        <w:pStyle w:val="Compact"/>
      </w:pPr>
      <w:r>
        <w:t xml:space="preserve">[2] Tel Aviv-Yafo Municipality. (2024).</w:t>
      </w:r>
      <w:r>
        <w:t xml:space="preserve"> </w:t>
      </w:r>
      <w:r>
        <w:rPr>
          <w:iCs/>
          <w:i/>
        </w:rPr>
        <w:t xml:space="preserve">Urban Health Demographics Report.</w:t>
      </w:r>
    </w:p>
    <w:p>
      <w:pPr>
        <w:numPr>
          <w:ilvl w:val="0"/>
          <w:numId w:val="1001"/>
        </w:numPr>
        <w:pStyle w:val="Compact"/>
      </w:pPr>
      <w:r>
        <w:t xml:space="preserve">[3] Cohen, E., &amp; Levi, S. (2023). "Technological Interventions in Geriatric Physiotherapy in Urban Israel."</w:t>
      </w:r>
      <w:r>
        <w:t xml:space="preserve"> </w:t>
      </w:r>
      <w:r>
        <w:rPr>
          <w:iCs/>
          <w:i/>
        </w:rPr>
        <w:t xml:space="preserve">Journal of Middle Eastern Healthcare</w:t>
      </w:r>
      <w:r>
        <w:t xml:space="preserve">, 15(2), 45-60.</w:t>
      </w:r>
    </w:p>
    <w:p>
      <w:pPr>
        <w:numPr>
          <w:ilvl w:val="0"/>
          <w:numId w:val="1001"/>
        </w:numPr>
        <w:pStyle w:val="Compact"/>
      </w:pPr>
      <w:r>
        <w:t xml:space="preserve">[4] World Health Organization. (2022).</w:t>
      </w:r>
      <w:r>
        <w:t xml:space="preserve"> </w:t>
      </w:r>
      <w:r>
        <w:rPr>
          <w:iCs/>
          <w:i/>
        </w:rPr>
        <w:t xml:space="preserve">Global Recommendations on Physical Activity for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 High-Demand Urban Healthcare System: A Case Study of Tel Aviv, Israel</dc:title>
  <dc:creator/>
  <dc:language>en</dc:language>
  <cp:keywords/>
  <dcterms:created xsi:type="dcterms:W3CDTF">2026-07-30T02:24:29Z</dcterms:created>
  <dcterms:modified xsi:type="dcterms:W3CDTF">2026-07-30T02:24:29Z</dcterms:modified>
</cp:coreProperties>
</file>

<file path=docProps/custom.xml><?xml version="1.0" encoding="utf-8"?>
<Properties xmlns="http://schemas.openxmlformats.org/officeDocument/2006/custom-properties" xmlns:vt="http://schemas.openxmlformats.org/officeDocument/2006/docPropsVTypes"/>
</file>