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Milan:</w:t>
      </w:r>
      <w:r>
        <w:t xml:space="preserve"> </w:t>
      </w:r>
      <w:r>
        <w:t xml:space="preserve">Integration,</w:t>
      </w:r>
      <w:r>
        <w:t xml:space="preserve"> </w:t>
      </w:r>
      <w:r>
        <w:t xml:space="preserve">Innovation,</w:t>
      </w:r>
      <w:r>
        <w:t xml:space="preserve"> </w:t>
      </w:r>
      <w:r>
        <w:t xml:space="preserve">and</w:t>
      </w:r>
      <w:r>
        <w:t xml:space="preserve"> </w:t>
      </w:r>
      <w:r>
        <w:t xml:space="preserve">Interdisciplinary</w:t>
      </w:r>
      <w:r>
        <w:t xml:space="preserve"> </w:t>
      </w:r>
      <w:r>
        <w:t xml:space="preserve">Collaboration</w:t>
      </w:r>
    </w:p>
    <w:p>
      <w:pPr>
        <w:pStyle w:val="FirstParagraph"/>
      </w:pPr>
      <w:r>
        <w:t xml:space="preserve">```html</w:t>
      </w:r>
    </w:p>
    <w:bookmarkStart w:id="30" w:name="X1f866643a37806006572b33f8c1b4148f85f8e7"/>
    <w:p>
      <w:pPr>
        <w:pStyle w:val="Heading1"/>
      </w:pPr>
      <w:r>
        <w:t xml:space="preserve">The Evolving Role of the Physiotherapist in Italy Milan</w:t>
      </w:r>
    </w:p>
    <w:bookmarkStart w:id="21" w:name="Xec9c1ba8536adc020c2951a26d5df12e09deb1d"/>
    <w:p>
      <w:pPr>
        <w:pStyle w:val="Heading2"/>
      </w:pPr>
      <w:r>
        <w:t xml:space="preserve">Bridging Traditional Medicine and Modern Rehabilitation Paradigms</w:t>
      </w:r>
    </w:p>
    <w:p>
      <w:pPr>
        <w:pStyle w:val="FirstParagraph"/>
      </w:pPr>
      <w:r>
        <w:rPr>
          <w:bCs/>
          <w:b/>
        </w:rPr>
        <w:t xml:space="preserve">Presentation for the International Conference on Health Sciences</w:t>
      </w:r>
      <w:r>
        <w:br/>
      </w:r>
      <w:r>
        <w:t xml:space="preserve">Venue: Milan, Italy</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Physiotherapist within the unique healthcare ecosystem of Italy Milan. As one of Europe’s premier economic and cultural hubs, Milan presents a distinct case study for modernizing healthcare delivery. We analyze how local policies, demographic shifts toward an aging population, and increasing patient autonomy are reshaping the scope practice for Physiotherapists in this region. Furthermore, we examine the growing necessity of interdisciplinary collaboration between medical doctors and rehabilitation specialists to optimize patient outcomes.</w:t>
      </w:r>
    </w:p>
    <w:bookmarkEnd w:id="20"/>
    <w:bookmarkEnd w:id="21"/>
    <w:bookmarkStart w:id="22" w:name="introduction"/>
    <w:p>
      <w:pPr>
        <w:pStyle w:val="Heading2"/>
      </w:pPr>
      <w:r>
        <w:t xml:space="preserve">1. Introduction</w:t>
      </w:r>
    </w:p>
    <w:p>
      <w:pPr>
        <w:pStyle w:val="FirstParagraph"/>
      </w:pPr>
      <w:r>
        <w:t xml:space="preserve">The landscape of healthcare is undergoing a profound transformation across Europe, with Italy standing at a critical juncture. In this context, the city of</w:t>
      </w:r>
      <w:r>
        <w:t xml:space="preserve"> </w:t>
      </w:r>
      <w:r>
        <w:rPr>
          <w:bCs/>
          <w:b/>
        </w:rPr>
        <w:t xml:space="preserve">Milan</w:t>
      </w:r>
      <w:r>
        <w:t xml:space="preserve">, Italy emerges not merely as a fashion and industrial capital, but as an emerging center for medical innovation. The traditional hierarchy in Italian medicine has long been dominated by the physician-patient relationship. However, recent legislative reforms and sociological shifts are empowering allied health professionals, specifically the</w:t>
      </w:r>
      <w:r>
        <w:t xml:space="preserve"> </w:t>
      </w:r>
      <w:r>
        <w:rPr>
          <w:bCs/>
          <w:b/>
        </w:rPr>
        <w:t xml:space="preserve">Physiotherapist</w:t>
      </w:r>
      <w:r>
        <w:t xml:space="preserve">.</w:t>
      </w:r>
    </w:p>
    <w:p>
      <w:pPr>
        <w:pStyle w:val="BodyText"/>
      </w:pPr>
      <w:r>
        <w:t xml:space="preserve">This paper aims to elucidate how the integration of advanced physiotherapy services into mainstream healthcare in Milan is addressing critical gaps in post-operative recovery, chronic pain management, and geriatric care. By focusing on this specific geographical context, we highlight the challenges and opportunities inherent in adapting global best practices to local Italian regulations.</w:t>
      </w:r>
    </w:p>
    <w:bookmarkEnd w:id="22"/>
    <w:bookmarkStart w:id="23" w:name="X99a3a1e83cf9d8492ed127c400cd227644744a1"/>
    <w:p>
      <w:pPr>
        <w:pStyle w:val="Heading2"/>
      </w:pPr>
      <w:r>
        <w:t xml:space="preserve">2. The Context of Healthcare Reform in Italy</w:t>
      </w:r>
    </w:p>
    <w:p>
      <w:pPr>
        <w:pStyle w:val="FirstParagraph"/>
      </w:pPr>
      <w:r>
        <w:t xml:space="preserve">To understand the current standing of a Physiotherapist, one must first appreciate the structure of Servizio Sanitario Nazionale (SSN). Historically, access to rehabilitation services in Italy was gatekept by strict medical referrals and limited public funding. However, Milan has been at the forefront of implementing "decentralized" care models.</w:t>
      </w:r>
    </w:p>
    <w:p>
      <w:pPr>
        <w:pStyle w:val="BodyText"/>
      </w:pPr>
      <w:r>
        <w:t xml:space="preserve">The recent recognition of Physiotherapists as Autonomous Professionals (Professioni Sanitarie) within Italian law has granted them greater autonomy in assessment and treatment planning. This legislative shift is pivotal. It allows a qualified</w:t>
      </w:r>
      <w:r>
        <w:t xml:space="preserve"> </w:t>
      </w:r>
      <w:r>
        <w:rPr>
          <w:bCs/>
          <w:b/>
        </w:rPr>
        <w:t xml:space="preserve">Physiotherapist</w:t>
      </w:r>
      <w:r>
        <w:t xml:space="preserve"> </w:t>
      </w:r>
      <w:r>
        <w:t xml:space="preserve">to move beyond a strictly subordinate role, fostering direct patient access for musculoskeletal conditions—a model that reduces wait times in the public hospitals of Milan and alleviates pressure on orthopedic departments.</w:t>
      </w:r>
    </w:p>
    <w:bookmarkEnd w:id="23"/>
    <w:bookmarkStart w:id="24" w:name="Xfec2cbe4e47b7482fd9d3565d452d28550d732f"/>
    <w:p>
      <w:pPr>
        <w:pStyle w:val="Heading2"/>
      </w:pPr>
      <w:r>
        <w:t xml:space="preserve">3. The Demographic Imperative: Aging in Milan</w:t>
      </w:r>
    </w:p>
    <w:p>
      <w:pPr>
        <w:pStyle w:val="FirstParagraph"/>
      </w:pPr>
      <w:r>
        <w:rPr>
          <w:bCs/>
          <w:b/>
        </w:rPr>
        <w:t xml:space="preserve">Milan, Italy</w:t>
      </w:r>
      <w:r>
        <w:t xml:space="preserve">, like much of Northern Europe, faces a significant demographic challenge: an aging population. The prevalence of age-related conditions such as osteoarthritis, Parkinson’s disease, and post-stroke mobility issues necessitates a robust rehabilitation infrastructure.</w:t>
      </w:r>
    </w:p>
    <w:p>
      <w:pPr>
        <w:pStyle w:val="BodyText"/>
      </w:pPr>
      <w:r>
        <w:t xml:space="preserve">In this environment, the role of the</w:t>
      </w:r>
      <w:r>
        <w:t xml:space="preserve"> </w:t>
      </w:r>
      <w:r>
        <w:rPr>
          <w:bCs/>
          <w:b/>
        </w:rPr>
        <w:t xml:space="preserve">Physiotherapist</w:t>
      </w:r>
      <w:r>
        <w:t xml:space="preserve"> </w:t>
      </w:r>
      <w:r>
        <w:t xml:space="preserve">transitions from acute care to preventative maintenance. Milanese clinics are increasingly adopting "active aging" programs led by physiotherapists who design exercise regimens specifically tailored for seniors living independently in urban apartments. These interventions are not only cost-effective for the Italian healthcare system but also significantly improve the quality of life for elderly residents, keeping them independent for longer periods.</w:t>
      </w:r>
    </w:p>
    <w:bookmarkEnd w:id="24"/>
    <w:bookmarkStart w:id="25" w:name="X4fc7c652ee370921f9f7776f5fd04576b3fd973"/>
    <w:p>
      <w:pPr>
        <w:pStyle w:val="Heading2"/>
      </w:pPr>
      <w:r>
        <w:t xml:space="preserve">4. Innovation and Technology in Physiotherapy</w:t>
      </w:r>
    </w:p>
    <w:p>
      <w:pPr>
        <w:pStyle w:val="FirstParagraph"/>
      </w:pPr>
      <w:r>
        <w:t xml:space="preserve">Milan is synonymous with design and technology. Consequently, private and public physiotherapy practices in the city are rapidly adopting digital health tools. We observe a surge in:</w:t>
      </w:r>
    </w:p>
    <w:p>
      <w:pPr>
        <w:numPr>
          <w:ilvl w:val="0"/>
          <w:numId w:val="1001"/>
        </w:numPr>
        <w:pStyle w:val="Compact"/>
      </w:pPr>
      <w:r>
        <w:rPr>
          <w:bCs/>
          <w:b/>
        </w:rPr>
        <w:t xml:space="preserve">Virtual Reality (VR) Rehabilitation:</w:t>
      </w:r>
      <w:r>
        <w:t xml:space="preserve"> </w:t>
      </w:r>
      <w:r>
        <w:t xml:space="preserve">Used for neuro-rehabilitation to enhance motor learning.</w:t>
      </w:r>
    </w:p>
    <w:p>
      <w:pPr>
        <w:numPr>
          <w:ilvl w:val="0"/>
          <w:numId w:val="1001"/>
        </w:numPr>
        <w:pStyle w:val="Compact"/>
      </w:pPr>
      <w:r>
        <w:rPr>
          <w:bCs/>
          <w:b/>
        </w:rPr>
        <w:t xml:space="preserve">Telerheumatology:</w:t>
      </w:r>
      <w:r>
        <w:t xml:space="preserve"> </w:t>
      </w:r>
      <w:r>
        <w:t xml:space="preserve">Remote monitoring of patient progress, facilitated by apps developed by Milan-based tech startups.</w:t>
      </w:r>
    </w:p>
    <w:p>
      <w:pPr>
        <w:numPr>
          <w:ilvl w:val="0"/>
          <w:numId w:val="1001"/>
        </w:numPr>
        <w:pStyle w:val="Compact"/>
      </w:pPr>
      <w:r>
        <w:rPr>
          <w:bCs/>
          <w:b/>
        </w:rPr>
        <w:t xml:space="preserve">Gait Analysis Labs:</w:t>
      </w:r>
      <w:r>
        <w:t xml:space="preserve"> </w:t>
      </w:r>
      <w:r>
        <w:t xml:space="preserve">High-tech motion capture systems installed in Milanese sports clinics to prevent injuries in athletes and industrial workers.</w:t>
      </w:r>
    </w:p>
    <w:p>
      <w:pPr>
        <w:pStyle w:val="FirstParagraph"/>
      </w:pPr>
      <w:r>
        <w:t xml:space="preserve">The modern Physiotherapist operating in this milieu must be digitally literate. The ability to interpret data from wearable devices allows for a more precise, evidence-based approach to treatment, distinguishing the contemporary</w:t>
      </w:r>
      <w:r>
        <w:t xml:space="preserve"> </w:t>
      </w:r>
      <w:r>
        <w:rPr>
          <w:bCs/>
          <w:b/>
        </w:rPr>
        <w:t xml:space="preserve">Physiotherapist</w:t>
      </w:r>
      <w:r>
        <w:t xml:space="preserve"> </w:t>
      </w:r>
      <w:r>
        <w:t xml:space="preserve">from their counterparts of previous decades.</w:t>
      </w:r>
    </w:p>
    <w:bookmarkEnd w:id="25"/>
    <w:bookmarkStart w:id="26" w:name="X5b46ec622722035a642750eb2c1d27a138123ef"/>
    <w:p>
      <w:pPr>
        <w:pStyle w:val="Heading2"/>
      </w:pPr>
      <w:r>
        <w:t xml:space="preserve">5. Interdisciplinary Collaboration and the Biopsychosocial Model</w:t>
      </w:r>
    </w:p>
    <w:p>
      <w:pPr>
        <w:pStyle w:val="FirstParagraph"/>
      </w:pPr>
      <w:r>
        <w:t xml:space="preserve">A critical component of effective healthcare in Milan is the shift toward a biopsychosocial model. No longer does rehabilitation occur in isolation. In leading hospitals such as San Raffaele or Humanitas,</w:t>
      </w:r>
      <w:r>
        <w:t xml:space="preserve"> </w:t>
      </w:r>
      <w:r>
        <w:rPr>
          <w:bCs/>
          <w:b/>
        </w:rPr>
        <w:t xml:space="preserve">Physiotherapists</w:t>
      </w:r>
      <w:r>
        <w:t xml:space="preserve"> </w:t>
      </w:r>
      <w:r>
        <w:t xml:space="preserve">work closely with psychologists, nutritionists, and orthopedic surgeons.</w:t>
      </w:r>
    </w:p>
    <w:p>
      <w:pPr>
        <w:pStyle w:val="BodyText"/>
      </w:pPr>
      <w:r>
        <w:t xml:space="preserve">This collaborative approach is essential for complex cases involving chronic pain or psychological barriers to recovery (kinesiophobia). In Milan’s integrated care networks, the Physiotherapist acts as a key communicator between the patient and the medical team, ensuring that physical therapy goals align with surgical outcomes and mental health support. This holistic view ensures that treatment plans are sustainable and patient-centered.</w:t>
      </w:r>
    </w:p>
    <w:bookmarkEnd w:id="26"/>
    <w:bookmarkStart w:id="27" w:name="challenges-to-implementation"/>
    <w:p>
      <w:pPr>
        <w:pStyle w:val="Heading2"/>
      </w:pPr>
      <w:r>
        <w:t xml:space="preserve">6. Challenges to Implementation</w:t>
      </w:r>
    </w:p>
    <w:p>
      <w:pPr>
        <w:pStyle w:val="FirstParagraph"/>
      </w:pPr>
      <w:r>
        <w:t xml:space="preserve">Despite progress, challenges remain. The disparity between public hospital resources in Milan and smaller surrounding towns in Lombardy can lead to unequal access to specialized Physiotherapists. Additionally, there is a need for continuous professional development (CPD) programs tailored to the Italian context, ensuring that practitioners stay updated on EU-wide directives while respecting national regulations.</w:t>
      </w:r>
    </w:p>
    <w:p>
      <w:pPr>
        <w:pStyle w:val="BodyText"/>
      </w:pPr>
      <w:r>
        <w:t xml:space="preserve">Furthermore, public awareness regarding the scope of practice of a</w:t>
      </w:r>
      <w:r>
        <w:t xml:space="preserve"> </w:t>
      </w:r>
      <w:r>
        <w:rPr>
          <w:bCs/>
          <w:b/>
        </w:rPr>
        <w:t xml:space="preserve">Physiotherapist</w:t>
      </w:r>
      <w:r>
        <w:t xml:space="preserve"> </w:t>
      </w:r>
      <w:r>
        <w:t xml:space="preserve">versus an Osteopath or other manual therapists is often confused. Educating the population in Milan about when and how to access specialized physiotherapy services remains a priority for professional associations.</w:t>
      </w:r>
    </w:p>
    <w:bookmarkEnd w:id="27"/>
    <w:bookmarkStart w:id="28" w:name="conclusion"/>
    <w:p>
      <w:pPr>
        <w:pStyle w:val="Heading2"/>
      </w:pPr>
      <w:r>
        <w:t xml:space="preserve">7. Conclusion</w:t>
      </w:r>
    </w:p>
    <w:p>
      <w:pPr>
        <w:pStyle w:val="FirstParagraph"/>
      </w:pPr>
      <w:r>
        <w:t xml:space="preserve">The trajectory of healthcare in Italy, particularly within the dynamic environment of Milan, signals a new era for rehabilitation medicine. The role of the Physiotherapist is expanding from supportive therapy to primary care leadership in musculoskeletal health. By leveraging technological advancements and fostering interdisciplinary collaboration, Physiotherapists in Milan are setting a benchmark for efficient, patient-centered care.</w:t>
      </w:r>
    </w:p>
    <w:p>
      <w:pPr>
        <w:pStyle w:val="BodyText"/>
      </w:pPr>
      <w:r>
        <w:t xml:space="preserve">As we look to the future, it is imperative that policymakers continue to support the professional autonomy of Physiotherapists. Investing in this workforce will not only enhance medical outcomes but also ensure the long-term sustainability of the healthcare system in Italy. For researchers and practitioners alike, Milan serves as a vital case study for how traditional medical systems can evolve to meet modern demands through empowerment and innovation.</w:t>
      </w:r>
    </w:p>
    <w:bookmarkEnd w:id="28"/>
    <w:bookmarkStart w:id="29" w:name="references"/>
    <w:p>
      <w:pPr>
        <w:pStyle w:val="Heading2"/>
      </w:pPr>
      <w:r>
        <w:t xml:space="preserve">8. References</w:t>
      </w:r>
    </w:p>
    <w:p>
      <w:pPr>
        <w:numPr>
          <w:ilvl w:val="0"/>
          <w:numId w:val="1002"/>
        </w:numPr>
        <w:pStyle w:val="Compact"/>
      </w:pPr>
      <w:r>
        <w:t xml:space="preserve">[1] Italian Ministry of Health. "Reports on the National Health Service (SSN) 2023."</w:t>
      </w:r>
    </w:p>
    <w:p>
      <w:pPr>
        <w:numPr>
          <w:ilvl w:val="0"/>
          <w:numId w:val="1002"/>
        </w:numPr>
        <w:pStyle w:val="Compact"/>
      </w:pPr>
      <w:r>
        <w:t xml:space="preserve">[2] Regional Government of Lombardy. "Strategic Plan for Aging and Rehabilitation Services in Milan."</w:t>
      </w:r>
    </w:p>
    <w:p>
      <w:pPr>
        <w:numPr>
          <w:ilvl w:val="0"/>
          <w:numId w:val="1002"/>
        </w:numPr>
        <w:pStyle w:val="Compact"/>
      </w:pPr>
      <w:r>
        <w:t xml:space="preserve">[3] European Union Directive on Cross-Border Healthcare Implications for Allied Health Professionals.</w:t>
      </w:r>
    </w:p>
    <w:p>
      <w:pPr>
        <w:numPr>
          <w:ilvl w:val="0"/>
          <w:numId w:val="1002"/>
        </w:numPr>
        <w:pStyle w:val="Compact"/>
      </w:pPr>
      <w:r>
        <w:t xml:space="preserve">[4] Journal of Physiotherapy: "The Impact of Decentralized Care Models in Northern Italy."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Italy Milan: Integration, Innovation, and Interdisciplinary Collaboration</dc:title>
  <dc:creator/>
  <dc:language>en</dc:language>
  <cp:keywords/>
  <dcterms:created xsi:type="dcterms:W3CDTF">2026-07-29T12:32:08Z</dcterms:created>
  <dcterms:modified xsi:type="dcterms:W3CDTF">2026-07-29T12:32:08Z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