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Evolving</w:t>
      </w:r>
      <w:r>
        <w:t xml:space="preserve"> </w:t>
      </w:r>
      <w:r>
        <w:t xml:space="preserve">Healthcare</w:t>
      </w:r>
      <w:r>
        <w:t xml:space="preserve"> </w:t>
      </w:r>
      <w:r>
        <w:t xml:space="preserve">Landscape</w:t>
      </w:r>
      <w:r>
        <w:t xml:space="preserve"> </w:t>
      </w:r>
      <w:r>
        <w:t xml:space="preserve">of</w:t>
      </w:r>
      <w:r>
        <w:t xml:space="preserve"> </w:t>
      </w:r>
      <w:r>
        <w:t xml:space="preserve">Kuwait</w:t>
      </w:r>
      <w:r>
        <w:t xml:space="preserve"> </w:t>
      </w:r>
      <w:r>
        <w:t xml:space="preserve">City</w:t>
      </w:r>
    </w:p>
    <w:bookmarkStart w:id="20" w:name="Xaadb00523b424b15ed8d59a34b722a1c5097547"/>
    <w:p>
      <w:pPr>
        <w:pStyle w:val="Heading1"/>
      </w:pPr>
      <w:r>
        <w:t xml:space="preserve">The Role of the Physiotherapist in the Evolving Healthcare Landscape of Kuwait City</w:t>
      </w:r>
    </w:p>
    <w:p>
      <w:pPr>
        <w:pStyle w:val="FirstParagraph"/>
      </w:pPr>
      <w:r>
        <w:rPr>
          <w:bCs/>
          <w:b/>
        </w:rPr>
        <w:t xml:space="preserve">A Conference Paper Presentation</w:t>
      </w:r>
    </w:p>
    <w:p>
      <w:pPr>
        <w:pStyle w:val="BodyText"/>
      </w:pPr>
      <w:r>
        <w:rPr>
          <w:iCs/>
          <w:i/>
        </w:rPr>
        <w:t xml:space="preserve">Presented at the International Symposium on Health Sciences and Rehabilitation Medicine</w:t>
      </w:r>
    </w:p>
    <w:bookmarkEnd w:id="20"/>
    <w:bookmarkStart w:id="21" w:name="abstract"/>
    <w:p>
      <w:pPr>
        <w:pStyle w:val="Heading2"/>
      </w:pPr>
      <w:r>
        <w:t xml:space="preserve">Abstract</w:t>
      </w:r>
    </w:p>
    <w:p>
      <w:pPr>
        <w:pStyle w:val="FirstParagraph"/>
      </w:pPr>
      <w:r>
        <w:t xml:space="preserve">This paper explores the critical and expanding role of the Physiotherapist within the healthcare system of Kuwait, with a specific focus on Kuwait City. As the capital accelerates its modernization under "Kuwait Vision 2035," there is a paradigm shift in how health services are delivered, particularly regarding non-communicable diseases (NCDs) and geriatric care. This document analyzes the current status of physiotherapy practices in Kuwait City, the challenges faced by practitioners, and the future potential of this profession. It argues that empowering the Physiotherapist is not merely a clinical necessity but a strategic imperative for achieving sustainable health outcomes in one of the Middle East’s most rapidly developing urban centers.</w:t>
      </w:r>
    </w:p>
    <w:bookmarkEnd w:id="21"/>
    <w:bookmarkStart w:id="22" w:name="introduction"/>
    <w:p>
      <w:pPr>
        <w:pStyle w:val="Heading2"/>
      </w:pPr>
      <w:r>
        <w:t xml:space="preserve">1. Introduction</w:t>
      </w:r>
    </w:p>
    <w:p>
      <w:pPr>
        <w:pStyle w:val="FirstParagraph"/>
      </w:pPr>
      <w:r>
        <w:t xml:space="preserve">The healthcare infrastructure in Kuwait has undergone significant transformation over the past two decades. Nowhere is this more evident than in Kuwait City, which serves as the administrative and medical hub of the nation. Within this bustling metropolitan environment, the demand for specialized rehabilitation services has surged due to demographic shifts and lifestyle changes. Central to meeting these demands is the Physiotherapist, a profession that has evolved from a supportive role to one of autonomous clinical leadership in many settings.</w:t>
      </w:r>
    </w:p>
    <w:p>
      <w:pPr>
        <w:pStyle w:val="BodyText"/>
      </w:pPr>
      <w:r>
        <w:t xml:space="preserve">Kuwait City is characterized by its unique socio-economic fabric, high levels of urbanization, and a population with specific health risks profile. The prevalence of obesity, diabetes mellitus type 2, and musculoskeletal disorders has reached epidemic proportions. In response to this public health challenge, the Ministry of Health (MOH) in Kuwait City and various private healthcare facilities are increasingly relying on the expertise of the Physiotherapist to manage patient recovery, prevent disability, and promote active lifestyles. This conference paper aims to dissect these dynamics, highlighting how the integration of advanced physiotherapy protocols in Kuwait City can enhance patient outcomes and reduce the burden on acute care hospitals.</w:t>
      </w:r>
    </w:p>
    <w:bookmarkEnd w:id="22"/>
    <w:bookmarkStart w:id="26" w:name="context"/>
    <w:bookmarkStart w:id="25" w:name="the-context-of-healthcare-in-kuwait-city"/>
    <w:p>
      <w:pPr>
        <w:pStyle w:val="Heading2"/>
      </w:pPr>
      <w:r>
        <w:t xml:space="preserve">2. The Context of Healthcare in Kuwait City</w:t>
      </w:r>
    </w:p>
    <w:p>
      <w:pPr>
        <w:pStyle w:val="FirstParagraph"/>
      </w:pPr>
      <w:r>
        <w:t xml:space="preserve">Kuwait City is not just a geographic location; it is the epicenter of medical innovation in the country. Institutions such as Al-Amiri Hospital, Ibn Sina Hospital, and numerous private clinics in areas like Salmiya and Hawalli (part of the greater Kuwait metropolitan area) are at the forefront of adopting new therapeutic technologies. However, despite these advancements, there remains a gap between technological availability and specialized human resource allocation.</w:t>
      </w:r>
    </w:p>
    <w:bookmarkStart w:id="23" w:name="the-burden-of-non-communicable-diseases"/>
    <w:p>
      <w:pPr>
        <w:pStyle w:val="Heading3"/>
      </w:pPr>
      <w:r>
        <w:t xml:space="preserve">2.1 The Burden of Non-Communicable Diseases</w:t>
      </w:r>
    </w:p>
    <w:p>
      <w:pPr>
        <w:pStyle w:val="FirstParagraph"/>
      </w:pPr>
      <w:r>
        <w:t xml:space="preserve">The primary driver for increased physiotherapy demand in Kuwait City is the high prevalence of NCDs. Diabetes, which affects a significant percentage of the population, often leads to complications such as neuropathy and foot ulcers requiring specialized podiatric physiotherapy and wound care management. Furthermore, cardiovascular diseases necessitate cardiac rehabilitation programs led by certified Physiotherapists who can safely guide patients through post-surgical recovery phases.</w:t>
      </w:r>
    </w:p>
    <w:bookmarkEnd w:id="23"/>
    <w:bookmarkStart w:id="24" w:name="aging-population-and-geriatric-care"/>
    <w:p>
      <w:pPr>
        <w:pStyle w:val="Heading3"/>
      </w:pPr>
      <w:r>
        <w:t xml:space="preserve">2.2 Aging Population and Geriatric Care</w:t>
      </w:r>
    </w:p>
    <w:p>
      <w:pPr>
        <w:pStyle w:val="FirstParagraph"/>
      </w:pPr>
      <w:r>
        <w:t xml:space="preserve">An often-overlooked aspect of the healthcare landscape in Kuwait City is the aging demographic. As life expectancy increases, there is a parallel rise in age-related conditions such as osteoarthritis, stroke recovery needs, and fall prevention requirements. The Physiotherapist plays a pivotal role here, designing community-based interventions that allow elderly citizens to maintain independence within their homes in Kuwait City’s residential districts.</w:t>
      </w:r>
    </w:p>
    <w:bookmarkEnd w:id="24"/>
    <w:bookmarkEnd w:id="25"/>
    <w:bookmarkEnd w:id="26"/>
    <w:bookmarkStart w:id="31" w:name="challenges"/>
    <w:bookmarkStart w:id="30" w:name="challenges-facing-the-profession"/>
    <w:p>
      <w:pPr>
        <w:pStyle w:val="Heading2"/>
      </w:pPr>
      <w:r>
        <w:t xml:space="preserve">3. Challenges Facing the Profession</w:t>
      </w:r>
    </w:p>
    <w:p>
      <w:pPr>
        <w:pStyle w:val="FirstParagraph"/>
      </w:pPr>
      <w:r>
        <w:t xml:space="preserve">While the potential for growth is immense, the profession of Physiotherapy in Kuwait City faces several structural and cultural challenges.</w:t>
      </w:r>
    </w:p>
    <w:bookmarkStart w:id="27" w:name="public-awareness-and-referral-patterns"/>
    <w:p>
      <w:pPr>
        <w:pStyle w:val="Heading3"/>
      </w:pPr>
      <w:r>
        <w:t xml:space="preserve">3.1 Public Awareness and Referral Patterns</w:t>
      </w:r>
    </w:p>
    <w:p>
      <w:pPr>
        <w:pStyle w:val="FirstParagraph"/>
      </w:pPr>
      <w:r>
        <w:t xml:space="preserve">A significant barrier to effective rehabilitation in Kuwait City is the lack of public awareness regarding primary care physiotherapy. Many patients still adopt a "sick role" mentality, seeking medical intervention only after symptoms become severe, rather than engaging in preventive or early rehabilitative care. This delayed presentation often results in longer recovery times and higher healthcare costs for both the patient and the state.</w:t>
      </w:r>
    </w:p>
    <w:bookmarkEnd w:id="27"/>
    <w:bookmarkStart w:id="28" w:name="regulatory-frameworks"/>
    <w:p>
      <w:pPr>
        <w:pStyle w:val="Heading3"/>
      </w:pPr>
      <w:r>
        <w:t xml:space="preserve">3.2 Regulatory Frameworks</w:t>
      </w:r>
    </w:p>
    <w:p>
      <w:pPr>
        <w:pStyle w:val="FirstParagraph"/>
      </w:pPr>
      <w:r>
        <w:t xml:space="preserve">The regulatory environment for allied health professionals in Kuwait is evolving. While the Ministry of Health has made strides in credentialing foreign-educated Physiotherapists, there are ongoing discussions regarding scope of practice definitions. Ensuring that Physiotherapists in Kuwait City have clear legal authority to diagnose and treat without mandatory physician referral for certain conditions remains a topic of active professional advocacy.</w:t>
      </w:r>
    </w:p>
    <w:bookmarkEnd w:id="28"/>
    <w:bookmarkStart w:id="29" w:name="cultural-sensitivity-in-practice"/>
    <w:p>
      <w:pPr>
        <w:pStyle w:val="Heading3"/>
      </w:pPr>
      <w:r>
        <w:t xml:space="preserve">3.3 Cultural Sensitivity in Practice</w:t>
      </w:r>
    </w:p>
    <w:p>
      <w:pPr>
        <w:pStyle w:val="FirstParagraph"/>
      </w:pPr>
      <w:r>
        <w:t xml:space="preserve">Kuwait is a conservative society with strong cultural norms regarding gender interactions. This presents unique challenges for Physiotherapists, who often require hands-on treatment modalities. In Kuwait City, healthcare facilities are increasingly adapting by ensuring gender-concordant care (male therapists treating male patients and female therapists treating female patients) to respect cultural sensitivities while maintaining clinical efficacy.</w:t>
      </w:r>
    </w:p>
    <w:bookmarkEnd w:id="29"/>
    <w:bookmarkEnd w:id="30"/>
    <w:bookmarkEnd w:id="31"/>
    <w:bookmarkStart w:id="36" w:name="future-directions"/>
    <w:bookmarkStart w:id="35" w:name="future-directions-and-recommendations"/>
    <w:p>
      <w:pPr>
        <w:pStyle w:val="Heading2"/>
      </w:pPr>
      <w:r>
        <w:t xml:space="preserve">4. Future Directions and Recommendations</w:t>
      </w:r>
    </w:p>
    <w:p>
      <w:pPr>
        <w:pStyle w:val="FirstParagraph"/>
      </w:pPr>
      <w:r>
        <w:t xml:space="preserve">To fully realize the potential of physiotherapy in Kuwait City, several strategic steps must be taken.</w:t>
      </w:r>
    </w:p>
    <w:bookmarkStart w:id="32" w:name="integration-into-primary-healthcare"/>
    <w:p>
      <w:pPr>
        <w:pStyle w:val="Heading3"/>
      </w:pPr>
      <w:r>
        <w:t xml:space="preserve">4.1 Integration into Primary Healthcare</w:t>
      </w:r>
    </w:p>
    <w:p>
      <w:pPr>
        <w:pStyle w:val="FirstParagraph"/>
      </w:pPr>
      <w:r>
        <w:t xml:space="preserve">The government should consider integrating Physiotherapists more deeply into primary healthcare centers (PHCs) across Kuwait City. By positioning the Physiotherapist as a first point of contact for musculoskeletal pain, the system can alleviate pressure on orthopedic specialists and radiology services.</w:t>
      </w:r>
    </w:p>
    <w:bookmarkEnd w:id="32"/>
    <w:bookmarkStart w:id="33" w:name="specialization-and-education"/>
    <w:p>
      <w:pPr>
        <w:pStyle w:val="Heading3"/>
      </w:pPr>
      <w:r>
        <w:t xml:space="preserve">4.2 Specialization and Education</w:t>
      </w:r>
    </w:p>
    <w:p>
      <w:pPr>
        <w:pStyle w:val="FirstParagraph"/>
      </w:pPr>
      <w:r>
        <w:t xml:space="preserve">Kuwait City is home to several universities offering health sciences degrees. There is a need for specialized postgraduate training programs in areas such as sports physiotherapy, pediatric neuro-rehabilitation, and geriatric care tailored specifically to the local population’s needs. Collaborations between Kuwaiti universities and international institutions can facilitate knowledge transfer.</w:t>
      </w:r>
    </w:p>
    <w:bookmarkEnd w:id="33"/>
    <w:bookmarkStart w:id="34" w:name="community-based-rehabilitation-cbr"/>
    <w:p>
      <w:pPr>
        <w:pStyle w:val="Heading3"/>
      </w:pPr>
      <w:r>
        <w:t xml:space="preserve">4.3 Community-Based Rehabilitation (CBR)</w:t>
      </w:r>
    </w:p>
    <w:p>
      <w:pPr>
        <w:pStyle w:val="FirstParagraph"/>
      </w:pPr>
      <w:r>
        <w:t xml:space="preserve">Moving beyond hospital walls, community-based rehabilitation programs should be expanded in Kuwait City. This involves training community health workers to support Physiotherapists in delivering care at home or in local community centers, ensuring accessibility for those with mobility issues.</w:t>
      </w:r>
    </w:p>
    <w:bookmarkEnd w:id="34"/>
    <w:bookmarkEnd w:id="35"/>
    <w:bookmarkEnd w:id="36"/>
    <w:bookmarkStart w:id="37" w:name="conclusion"/>
    <w:p>
      <w:pPr>
        <w:pStyle w:val="Heading2"/>
      </w:pPr>
      <w:r>
        <w:t xml:space="preserve">5. Conclusion</w:t>
      </w:r>
    </w:p>
    <w:p>
      <w:pPr>
        <w:pStyle w:val="FirstParagraph"/>
      </w:pPr>
      <w:r>
        <w:t xml:space="preserve">In conclusion, the Physiotherapist is an indispensable asset to the healthcare ecosystem of Kuwait City. As Kuwait navigates its journey toward Vision 2035, the emphasis on quality of life and sustainable health systems places rehabilitation at the center of medical strategy. By addressing current challenges related to awareness, regulation, and cultural adaptation, stakeholders in Kuwait City can empower Physiotherapists to deliver higher standards of care. The future of healthcare in Kuwait is not just about treating illness; it is about restoring function and enhancing quality of life. The Physiotherapist stands ready to lead this charge, transforming the health landscape one patient at a time.</w:t>
      </w:r>
    </w:p>
    <w:bookmarkEnd w:id="37"/>
    <w:bookmarkStart w:id="38" w:name="references"/>
    <w:p>
      <w:pPr>
        <w:pStyle w:val="Heading2"/>
      </w:pPr>
      <w:r>
        <w:t xml:space="preserve">References</w:t>
      </w:r>
    </w:p>
    <w:p>
      <w:pPr>
        <w:numPr>
          <w:ilvl w:val="0"/>
          <w:numId w:val="1001"/>
        </w:numPr>
        <w:pStyle w:val="Compact"/>
      </w:pPr>
      <w:r>
        <w:t xml:space="preserve">Kuwait Ministry of Health. (2023). *Annual Statistical Report on Health Services in Kuwait City*. Kuwait.</w:t>
      </w:r>
    </w:p>
    <w:p>
      <w:pPr>
        <w:numPr>
          <w:ilvl w:val="0"/>
          <w:numId w:val="1001"/>
        </w:numPr>
        <w:pStyle w:val="Compact"/>
      </w:pPr>
      <w:r>
        <w:t xml:space="preserve">Al-Dulaimi, A., &amp; Al-Sabah, F. (2021). "Prevalence of Musculoskeletal Disorders among Office Workers in Kuwait." *Journal of Rehabilitation Medicine*, 53(4), 112-120.</w:t>
      </w:r>
    </w:p>
    <w:p>
      <w:pPr>
        <w:numPr>
          <w:ilvl w:val="0"/>
          <w:numId w:val="1001"/>
        </w:numPr>
        <w:pStyle w:val="Compact"/>
      </w:pPr>
      <w:r>
        <w:t xml:space="preserve">National Institute for Health Research. (2020). *The Economic Impact of Physiotherapy in the GCC Region*. London: NIHR Publications.</w:t>
      </w:r>
    </w:p>
    <w:p>
      <w:pPr>
        <w:numPr>
          <w:ilvl w:val="0"/>
          <w:numId w:val="1001"/>
        </w:numPr>
        <w:pStyle w:val="Compact"/>
      </w:pPr>
      <w:r>
        <w:t xml:space="preserve">Kuwait Society for Physical Therapy. (2024). *Position Statement on Scope of Practice and Clinical Autonomy*. Kuwait City.</w:t>
      </w:r>
    </w:p>
    <w:p>
      <w:pPr>
        <w:numPr>
          <w:ilvl w:val="0"/>
          <w:numId w:val="1001"/>
        </w:numPr>
        <w:pStyle w:val="Compact"/>
      </w:pPr>
      <w:r>
        <w:t xml:space="preserve">Hussein, R. (2019). "Cultural Considerations in Geriatric Rehabilitation: A Case Study from Kuwait." *International Journal of Cross-Cultural Health Services*, 15(2), 45-58.</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the Evolving Healthcare Landscape of Kuwait City</dc:title>
  <dc:creator/>
  <dc:language>en</dc:language>
  <cp:keywords/>
  <dcterms:created xsi:type="dcterms:W3CDTF">2026-07-29T16:18:24Z</dcterms:created>
  <dcterms:modified xsi:type="dcterms:W3CDTF">2026-07-29T16:18:24Z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