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Digital</w:t>
      </w:r>
      <w:r>
        <w:t xml:space="preserve"> </w:t>
      </w:r>
      <w:r>
        <w:t xml:space="preserve">Innovation</w:t>
      </w:r>
    </w:p>
    <w:bookmarkStart w:id="26" w:name="X657fa72c2f2c3f9730e7f5d60a015686deec7cd"/>
    <w:p>
      <w:pPr>
        <w:pStyle w:val="Heading1"/>
      </w:pPr>
      <w:r>
        <w:t xml:space="preserve">The Evolving Role of the Physiotherapist in Malaysia Kuala Lumpur: Integrating Clinical Excellence with Digital Innovation</w:t>
      </w:r>
    </w:p>
    <w:p>
      <w:pPr>
        <w:pStyle w:val="FirstParagraph"/>
      </w:pPr>
      <w:r>
        <w:t xml:space="preserve">Presented at the International Conference on Healthcare and Rehabilitation in Asia</w:t>
      </w:r>
    </w:p>
    <w:p>
      <w:pPr>
        <w:pStyle w:val="BodyText"/>
      </w:pPr>
      <w:r>
        <w:t xml:space="preserve">Abstract</w:t>
      </w:r>
    </w:p>
    <w:p>
      <w:pPr>
        <w:pStyle w:val="BodyText"/>
      </w:pPr>
      <w:r>
        <w:t xml:space="preserve">This paper examines the critical contributions of the Physiotherapist within the rapidly developing healthcare ecosystem of Malaysia Kuala Lumpur. As a premier metropolis and economic hub, Malaysia Kuala Lumpur presents unique demographic challenges, including an aging population and a growing prevalence of non-communicable diseases (NCDs). We analyze how modern physiotherapy practice in this region is shifting from traditional manual therapy to integrated digital health solutions. The study highlights the increasing demand for specialized rehabilitation services in both public hospitals and private wellness centers across Malaysia Kuala Lumpur, arguing that the strategic inclusion of advanced Physiotherapist interventions is essential for sustainable healthcare delivery.</w:t>
      </w:r>
    </w:p>
    <w:bookmarkStart w:id="20" w:name="introduction"/>
    <w:p>
      <w:pPr>
        <w:pStyle w:val="Heading2"/>
      </w:pPr>
      <w:r>
        <w:t xml:space="preserve">1. Introduction</w:t>
      </w:r>
    </w:p>
    <w:p>
      <w:pPr>
        <w:pStyle w:val="FirstParagraph"/>
      </w:pPr>
      <w:r>
        <w:t xml:space="preserve">In recent decades, the landscape of healthcare in Southeast Asia has undergone a profound transformation. Nowhere is this transformation more evident than in Malaysia Kuala Lumpur, a city that serves as both the administrative and economic heart of the nation. As Malaysia Kuala Lumpur continues to urbanize at an unprecedented rate, the public health profile of its inhabitants is shifting dramatically. The rise of sedentary lifestyles, coupled with increasing life expectancy and rapid population aging, has precipitated a surge in musculoskeletal disorders, cardiovascular conditions, and neurological deficits. In this complex clinical environment, the Physiotherapist has emerged not merely as an adjunct provider but as a cornerstone of comprehensive patient care.</w:t>
      </w:r>
    </w:p>
    <w:p>
      <w:pPr>
        <w:pStyle w:val="BodyText"/>
      </w:pPr>
      <w:r>
        <w:t xml:space="preserve">This paper aims to explore the multifaceted role of the Physiotherapist within the Malaysian context, with a specific focus on Malaysia Kuala Lumpur. By examining current trends in clinical practice, technological adoption, and policy development, we seek to illustrate how physiotherapy services are adapting to meet the unique needs of this dynamic urban center. The significance of this discussion lies in its potential to inform healthcare policy and resource allocation strategies essential for the continued improvement of health outcomes across Malaysia Kuala Lumpur.</w:t>
      </w:r>
    </w:p>
    <w:bookmarkEnd w:id="20"/>
    <w:bookmarkStart w:id="21" w:name="Xce6271d279e50f333795c3af8cff200dead85d6"/>
    <w:p>
      <w:pPr>
        <w:pStyle w:val="Heading2"/>
      </w:pPr>
      <w:r>
        <w:t xml:space="preserve">2. The Demographic and Epidemiological Context</w:t>
      </w:r>
    </w:p>
    <w:p>
      <w:pPr>
        <w:pStyle w:val="FirstParagraph"/>
      </w:pPr>
      <w:r>
        <w:t xml:space="preserve">To understand the necessity for expanded Physiotherapist services, one must first appreciate the specific epidemiological challenges facing Malaysia Kuala Lumpur. According to recent national health reports, non-communicable diseases account for a substantial majority of mortality and morbidity in Malaysia. Within the urban hub of Malaysia Kuala Lumpur, lifestyle-related conditions such as obesity, diabetes mellitus, and hypertension are prevalent at rates significantly higher than rural counterparts.</w:t>
      </w:r>
    </w:p>
    <w:p>
      <w:pPr>
        <w:pStyle w:val="BodyText"/>
      </w:pPr>
      <w:r>
        <w:t xml:space="preserve">Concurrently, Malaysia is experiencing a demographic transition often referred to as the "silver tsunami." The proportion of elderly citizens aged 60 and above is growing rapidly. This demographic shift places immense pressure on rehabilitation services, particularly for age-related conditions such as osteoarthritis, stroke recovery (cerebrovascular accidents), and fall prevention. In Malaysia Kuala Lumpur specifically, the density of this aging population within urban apartments necessitates highly accessible and efficient Physiotherapist interventions that can be delivered in community settings as well as specialized clinical facilities.</w:t>
      </w:r>
    </w:p>
    <w:bookmarkEnd w:id="21"/>
    <w:bookmarkStart w:id="22" w:name="Xe7d620ff5f4de1cef062a7096635552a59e94ea"/>
    <w:p>
      <w:pPr>
        <w:pStyle w:val="Heading2"/>
      </w:pPr>
      <w:r>
        <w:t xml:space="preserve">3. The Shift Towards Integrated Digital Health</w:t>
      </w:r>
    </w:p>
    <w:p>
      <w:pPr>
        <w:pStyle w:val="FirstParagraph"/>
      </w:pPr>
      <w:r>
        <w:t xml:space="preserve">A defining characteristic of modern healthcare in Malaysia Kuala Lumpur is the rapid integration of digital technologies. For the Physiotherapist, this represents both a challenge and an opportunity. Traditional hands-on therapy remains vital; however, there is a growing consensus that technology can extend the reach and efficacy of treatment.</w:t>
      </w:r>
    </w:p>
    <w:p>
      <w:pPr>
        <w:pStyle w:val="BodyText"/>
      </w:pPr>
      <w:r>
        <w:t xml:space="preserve">In recent years, tele-rehabilitation has gained traction in Malaysia Kuala Lumpur following global shifts in healthcare delivery models. The Physiotherapist is now frequently required to utilize digital platforms to conduct remote assessments and guide patients through home exercise programs. This hybrid model allows for greater continuity of care, which is particularly crucial in a busy metropolis like Malaysia Kuala Lumpur where patient mobility may be limited by traffic congestion or workplace commitments. Furthermore, the use of wearable technology and sensor-based motion analysis is becoming increasingly common among elite sports Physiotherapists practicing in the high-performance centers located within Malaysia Kuala Lumpur.</w:t>
      </w:r>
    </w:p>
    <w:bookmarkEnd w:id="22"/>
    <w:bookmarkStart w:id="23" w:name="economic-impact-and-workforce-dynamics"/>
    <w:p>
      <w:pPr>
        <w:pStyle w:val="Heading2"/>
      </w:pPr>
      <w:r>
        <w:t xml:space="preserve">4. Economic Impact and Workforce Dynamics</w:t>
      </w:r>
    </w:p>
    <w:p>
      <w:pPr>
        <w:pStyle w:val="FirstParagraph"/>
      </w:pPr>
      <w:r>
        <w:t xml:space="preserve">The economic implications of physiotherapy in Malaysia Kuala Lumpur are substantial. By focusing on preventative care and efficient rehabilitation, the Physiotherapist plays a direct role in reducing the long-term burden on tertiary healthcare facilities. For instance, effective post-stroke rehabilitation provided by a skilled Physiotherapist can significantly reduce the likelihood of readmission to hospitals within Malaysia Kuala Lumpur.</w:t>
      </w:r>
    </w:p>
    <w:p>
      <w:pPr>
        <w:pStyle w:val="BodyText"/>
      </w:pPr>
      <w:r>
        <w:t xml:space="preserve">However, there are challenges regarding workforce distribution. While Malaysia Kuala Lumpur attracts a high concentration of medical specialists and advanced facilities, there remains a need for broader distribution of qualified Physiotherapists in surrounding suburban areas. The government's push towards Universal Health Coverage (UHC) relies heavily on strengthening primary care, where the Physiotherapist is often the first point of contact for musculoskeletal complaints. Enhancing the scope of practice and autonomy for the Physiotherapist in Malaysia Kuala Lumpur is therefore a strategic imperative to alleviate pressure on doctors and specialists.</w:t>
      </w:r>
    </w:p>
    <w:bookmarkEnd w:id="23"/>
    <w:bookmarkStart w:id="24" w:name="specialized-areas-of-practice"/>
    <w:p>
      <w:pPr>
        <w:pStyle w:val="Heading2"/>
      </w:pPr>
      <w:r>
        <w:t xml:space="preserve">5. Specialized Areas of Practice</w:t>
      </w:r>
    </w:p>
    <w:p>
      <w:pPr>
        <w:pStyle w:val="FirstParagraph"/>
      </w:pPr>
      <w:r>
        <w:t xml:space="preserve">The role of the Physiotherapist in Malaysia Kuala Lumpur is diversifying. Beyond general orthopedic rehabilitation, there is increasing demand for specialized care in several key areas:</w:t>
      </w:r>
    </w:p>
    <w:p>
      <w:pPr>
        <w:numPr>
          <w:ilvl w:val="0"/>
          <w:numId w:val="1001"/>
        </w:numPr>
        <w:pStyle w:val="Compact"/>
      </w:pPr>
      <w:r>
        <w:rPr>
          <w:bCs/>
          <w:b/>
        </w:rPr>
        <w:t xml:space="preserve">Sports Medicine:</w:t>
      </w:r>
      <w:r>
        <w:t xml:space="preserve"> </w:t>
      </w:r>
      <w:r>
        <w:t xml:space="preserve">Given the popularity of marathons and fitness activities among the residents of Malaysia Kuala Lumpur, Sports Physiotherapists are essential for injury prevention and rapid return-to-play protocols.</w:t>
      </w:r>
    </w:p>
    <w:p>
      <w:pPr>
        <w:numPr>
          <w:ilvl w:val="0"/>
          <w:numId w:val="1001"/>
        </w:numPr>
        <w:pStyle w:val="Compact"/>
      </w:pPr>
      <w:r>
        <w:rPr>
          <w:bCs/>
          <w:b/>
        </w:rPr>
        <w:t xml:space="preserve">Pediatrics:</w:t>
      </w:r>
      <w:r>
        <w:t xml:space="preserve"> </w:t>
      </w:r>
      <w:r>
        <w:t xml:space="preserve">With a high awareness of developmental milestones in middle-class families across Malaysia Kuala Lumpur, Pediatric Physiotherapists are increasingly sought after for treating conditions such as cerebral palsy and developmental delays.</w:t>
      </w:r>
    </w:p>
    <w:p>
      <w:pPr>
        <w:numPr>
          <w:ilvl w:val="0"/>
          <w:numId w:val="1001"/>
        </w:numPr>
        <w:pStyle w:val="Compact"/>
      </w:pPr>
      <w:r>
        <w:rPr>
          <w:bCs/>
          <w:b/>
        </w:rPr>
        <w:t xml:space="preserve">Oncology Rehabilitation:</w:t>
      </w:r>
      <w:r>
        <w:t xml:space="preserve"> </w:t>
      </w:r>
      <w:r>
        <w:t xml:space="preserve">As cancer care improves, the role of the Oncology Physiotherapist in managing cancer-related fatigue and post-surgical rehabilitation is becoming more recognized within major medical centers in Malaysia Kuala Lumpur.</w:t>
      </w:r>
    </w:p>
    <w:bookmarkEnd w:id="24"/>
    <w:bookmarkStart w:id="25" w:name="conclusion-and-recommendations"/>
    <w:p>
      <w:pPr>
        <w:pStyle w:val="Heading2"/>
      </w:pPr>
      <w:r>
        <w:t xml:space="preserve">6. Conclusion and Recommendations</w:t>
      </w:r>
    </w:p>
    <w:p>
      <w:pPr>
        <w:pStyle w:val="FirstParagraph"/>
      </w:pPr>
      <w:r>
        <w:t xml:space="preserve">In conclusion, the Physiotherapist stands at a pivotal juncture in the healthcare history of Malaysia Kuala Lumpur. The convergence of an aging population, a rise in chronic diseases, and the availability of digital technologies has expanded the scope and importance of physiotherapy practice. To fully realize this potential, several actions are recommended:</w:t>
      </w:r>
    </w:p>
    <w:p>
      <w:pPr>
        <w:pStyle w:val="BodyText"/>
      </w:pPr>
      <w:r>
        <w:t xml:space="preserve">Firstly, educational institutions within Malaysia Kuala Lumpur must continue to upgrade curricula to include tele-rehabilitation competencies and advanced clinical reasoning. Secondly, regulatory bodies should consider expanding the referral pathways for direct access to the Physiotherapist in primary care settings. Finally, stakeholders in Malaysia Kuala Lumpur must foster collaboration between public and private sectors to ensure equitable access to high-quality rehabilitation services.</w:t>
      </w:r>
    </w:p>
    <w:p>
      <w:pPr>
        <w:pStyle w:val="BodyText"/>
      </w:pPr>
      <w:r>
        <w:t xml:space="preserve">The future of healthcare in Malaysia Kuala Lumpur is not solely dependent on technological breakthroughs or medical pharmaceuticals; it relies heavily on the functional restoration of individuals. By empowering the Physiotherapist with the necessary resources, technology, and professional autonomy, Malaysia Kuala Lumpur can build a more resilient, efficient, and patient-centered healthcare system.</w:t>
      </w:r>
    </w:p>
    <w:p>
      <w:pPr>
        <w:pStyle w:val="BodyText"/>
      </w:pPr>
      <w:r>
        <w:t xml:space="preserve">References</w:t>
      </w:r>
    </w:p>
    <w:p>
      <w:pPr>
        <w:numPr>
          <w:ilvl w:val="0"/>
          <w:numId w:val="1002"/>
        </w:numPr>
        <w:pStyle w:val="Compact"/>
      </w:pPr>
      <w:r>
        <w:t xml:space="preserve">Ministry of Health Malaysia. (2023). National Health Morbidity Survey IV: Non-Communicable Diseases, Risk Factors and Other Prevalent Conditions.</w:t>
      </w:r>
    </w:p>
    <w:p>
      <w:pPr>
        <w:numPr>
          <w:ilvl w:val="0"/>
          <w:numId w:val="1002"/>
        </w:numPr>
        <w:pStyle w:val="Compact"/>
      </w:pPr>
      <w:r>
        <w:t xml:space="preserve">Ahmad, T., &amp; Lim, K. (2024). "Digital Transformation in Malaysian Healthcare: The Role of Tele-Rehabilitation." Journal of Physiotherapy Practice in Asia.</w:t>
      </w:r>
    </w:p>
    <w:p>
      <w:pPr>
        <w:numPr>
          <w:ilvl w:val="0"/>
          <w:numId w:val="1002"/>
        </w:numPr>
        <w:pStyle w:val="Compact"/>
      </w:pPr>
      <w:r>
        <w:t xml:space="preserve">Demographic Report Malaysia 2030. Department of Statistics Malaysia.</w:t>
      </w:r>
    </w:p>
    <w:p>
      <w:pPr>
        <w:numPr>
          <w:ilvl w:val="0"/>
          <w:numId w:val="1002"/>
        </w:numPr>
        <w:pStyle w:val="Compact"/>
      </w:pPr>
      <w:r>
        <w:t xml:space="preserve">Liew, S., &amp; Tan, P. (2023). "Challenges and Opportunities for Sports Physiotherapy in Urban Centers: A Case Study of Kuala Lumpur." International Journal of Sports Rehabilitation.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Malaysia Kuala Lumpur: Integrating Clinical Excellence with Digital Innovation</dc:title>
  <dc:creator/>
  <dc:language>en</dc:language>
  <cp:keywords/>
  <dcterms:created xsi:type="dcterms:W3CDTF">2026-07-29T15:16:11Z</dcterms:created>
  <dcterms:modified xsi:type="dcterms:W3CDTF">2026-07-29T15:16:11Z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