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Contemporary</w:t>
      </w:r>
      <w:r>
        <w:t xml:space="preserve"> </w:t>
      </w:r>
      <w:r>
        <w:t xml:space="preserve">Rehabilitation</w:t>
      </w:r>
      <w:r>
        <w:t xml:space="preserve"> </w:t>
      </w:r>
      <w:r>
        <w:t xml:space="preserve">Frameworks</w:t>
      </w:r>
      <w:r>
        <w:t xml:space="preserve"> </w:t>
      </w:r>
      <w:r>
        <w:t xml:space="preserve">within</w:t>
      </w:r>
      <w:r>
        <w:t xml:space="preserve"> </w:t>
      </w:r>
      <w:r>
        <w:t xml:space="preserve">Russia,</w:t>
      </w:r>
      <w:r>
        <w:t xml:space="preserve"> </w:t>
      </w:r>
      <w:r>
        <w:t xml:space="preserve">Moscow</w:t>
      </w:r>
    </w:p>
    <w:bookmarkStart w:id="28" w:name="bridging-tradition-and-innovation"/>
    <w:p>
      <w:pPr>
        <w:pStyle w:val="Heading1"/>
      </w:pPr>
      <w:r>
        <w:t xml:space="preserve">Bridging Tradition and Innovation</w:t>
      </w:r>
    </w:p>
    <w:bookmarkStart w:id="27" w:name="X75b0403bb3e68563c45d276513c30c8b3f431fb"/>
    <w:p>
      <w:pPr>
        <w:pStyle w:val="Heading2"/>
      </w:pPr>
      <w:r>
        <w:t xml:space="preserve">The Evolving Role of the Physiotherapist in Contemporary Rehabilitation Frameworks within Russia, Moscow</w:t>
      </w:r>
    </w:p>
    <w:p>
      <w:pPr>
        <w:pStyle w:val="FirstParagraph"/>
      </w:pPr>
      <w:r>
        <w:rPr>
          <w:bCs/>
          <w:b/>
        </w:rPr>
        <w:t xml:space="preserve">Abstract:</w:t>
      </w:r>
    </w:p>
    <w:p>
      <w:pPr>
        <w:pStyle w:val="BodyText"/>
      </w:pPr>
      <w:r>
        <w:t xml:space="preserve">This paper examines the critical transformation of physiotherapy practices within the Russian healthcare system, with a specific focus on the dynamic medical landscape of Moscow. As Russia modernizes its public health infrastructure, the role of the physiotherapist has shifted from ancillary support to a central pillar in holistic patient care. This document explores historical contexts, current challenges regarding standardization and technology adoption in Moscow's clinics, and future prospects for integrating advanced rehabilitation techniques into mainstream practice.</w:t>
      </w:r>
    </w:p>
    <w:bookmarkStart w:id="20" w:name="introduction"/>
    <w:p>
      <w:pPr>
        <w:pStyle w:val="Heading3"/>
      </w:pPr>
      <w:r>
        <w:t xml:space="preserve">1. Introduction</w:t>
      </w:r>
    </w:p>
    <w:p>
      <w:pPr>
        <w:pStyle w:val="FirstParagraph"/>
      </w:pPr>
      <w:r>
        <w:t xml:space="preserve">The landscape of healthcare in the 21st century is defined by a shift towards patient-centered care, preventive medicine, and rapid technological integration. In this global context, Russia stands at a pivotal juncture in the development of its rehabilitation services. While Soviet-era medicine established a robust foundation for general practice and acute care, the specialized field of physiotherapy has historically been viewed through a more traditional lens compared to Western European standards. However, today's</w:t>
      </w:r>
      <w:r>
        <w:t xml:space="preserve"> </w:t>
      </w:r>
      <w:r>
        <w:rPr>
          <w:bCs/>
          <w:b/>
        </w:rPr>
        <w:t xml:space="preserve">Russia Moscow</w:t>
      </w:r>
      <w:r>
        <w:t xml:space="preserve"> </w:t>
      </w:r>
      <w:r>
        <w:t xml:space="preserve">healthcare sector is experiencing a profound renaissance in rehabilitative sciences.</w:t>
      </w:r>
    </w:p>
    <w:p>
      <w:pPr>
        <w:pStyle w:val="BodyText"/>
      </w:pPr>
      <w:r>
        <w:t xml:space="preserve">Moscow, as the capital and largest metropolitan center of Russia, serves as the epicenter for medical innovation in the country. It hosts premier institutions such as the Sechenov University and numerous private rehabilitation centers that are leading the charge in adopting international best practices. The</w:t>
      </w:r>
      <w:r>
        <w:t xml:space="preserve"> </w:t>
      </w:r>
      <w:r>
        <w:rPr>
          <w:bCs/>
          <w:b/>
        </w:rPr>
        <w:t xml:space="preserve">Physiotherapist</w:t>
      </w:r>
      <w:r>
        <w:t xml:space="preserve">, once relegated to basic modalities such as heat therapy or simple electrical stimulation, is now emerging as a specialized expert in movement science, pain management, and functional restoration. This paper argues that the effective integration of modern physiotherapy into the Moscow healthcare ecosystem requires not only educational reform but also a cultural shift in how patients and physicians perceive non-pharmacological interventions.</w:t>
      </w:r>
    </w:p>
    <w:bookmarkEnd w:id="20"/>
    <w:bookmarkStart w:id="21" w:name="historical-context-and-modern-transition"/>
    <w:p>
      <w:pPr>
        <w:pStyle w:val="Heading3"/>
      </w:pPr>
      <w:r>
        <w:t xml:space="preserve">2. Historical Context and Modern Transition</w:t>
      </w:r>
    </w:p>
    <w:p>
      <w:pPr>
        <w:pStyle w:val="FirstParagraph"/>
      </w:pPr>
      <w:r>
        <w:t xml:space="preserve">To understand the current state of physiotherapy in</w:t>
      </w:r>
      <w:r>
        <w:t xml:space="preserve"> </w:t>
      </w:r>
      <w:r>
        <w:rPr>
          <w:bCs/>
          <w:b/>
        </w:rPr>
        <w:t xml:space="preserve">Russia Moscow</w:t>
      </w:r>
      <w:r>
        <w:t xml:space="preserve">, one must acknowledge its Soviet origins. During the Soviet period, physical culture was deeply embedded in national ideology, leading to a strong emphasis on sports medicine and occupational health. However, clinical physiotherapy often lacked the autonomy and evidence-based rigor seen in Western jurisdictions. Therapies were frequently prescribed as adjuncts rather than primary treatment modalities.</w:t>
      </w:r>
    </w:p>
    <w:p>
      <w:pPr>
        <w:pStyle w:val="BodyText"/>
      </w:pPr>
      <w:r>
        <w:t xml:space="preserve">In recent years, particularly following the post-2014 economic shifts that accelerated medical tourism and increased demand for high-quality private healthcare in Moscow, there has been a surge in professionalization. The modern</w:t>
      </w:r>
      <w:r>
        <w:t xml:space="preserve"> </w:t>
      </w:r>
      <w:r>
        <w:rPr>
          <w:bCs/>
          <w:b/>
        </w:rPr>
        <w:t xml:space="preserve">Physiotherapist</w:t>
      </w:r>
      <w:r>
        <w:t xml:space="preserve"> </w:t>
      </w:r>
      <w:r>
        <w:t xml:space="preserve">in Russia is increasingly expected to hold advanced degrees and certifications recognized by international bodies. This transition is visible across the city's diverse healthcare providers, from state-funded clinics undergoing federal modernization projects to high-end private facilities in central Moscow that cater to an international clientele.</w:t>
      </w:r>
    </w:p>
    <w:bookmarkEnd w:id="21"/>
    <w:bookmarkStart w:id="22" w:name="the-changing-role-of-the-physiotherapist"/>
    <w:p>
      <w:pPr>
        <w:pStyle w:val="Heading3"/>
      </w:pPr>
      <w:r>
        <w:t xml:space="preserve">3. The Changing Role of the Physiotherapist</w:t>
      </w:r>
    </w:p>
    <w:p>
      <w:pPr>
        <w:pStyle w:val="FirstParagraph"/>
      </w:pPr>
      <w:r>
        <w:t xml:space="preserve">The contemporary</w:t>
      </w:r>
      <w:r>
        <w:t xml:space="preserve"> </w:t>
      </w:r>
      <w:r>
        <w:rPr>
          <w:bCs/>
          <w:b/>
        </w:rPr>
        <w:t xml:space="preserve">Physiotherapist</w:t>
      </w:r>
      <w:r>
        <w:t xml:space="preserve"> </w:t>
      </w:r>
      <w:r>
        <w:t xml:space="preserve">in Russia is moving beyond passive treatment. In major hospitals and clinics across</w:t>
      </w:r>
      <w:r>
        <w:t xml:space="preserve"> </w:t>
      </w:r>
      <w:r>
        <w:rPr>
          <w:bCs/>
          <w:b/>
        </w:rPr>
        <w:t xml:space="preserve">Russia Moscow</w:t>
      </w:r>
      <w:r>
        <w:t xml:space="preserve">, physiotherapists are taking on active roles in:</w:t>
      </w:r>
    </w:p>
    <w:p>
      <w:pPr>
        <w:numPr>
          <w:ilvl w:val="0"/>
          <w:numId w:val="1001"/>
        </w:numPr>
        <w:pStyle w:val="Compact"/>
      </w:pPr>
      <w:r>
        <w:rPr>
          <w:bCs/>
          <w:b/>
        </w:rPr>
        <w:t xml:space="preserve">Pain Management:</w:t>
      </w:r>
      <w:r>
        <w:t xml:space="preserve"> </w:t>
      </w:r>
      <w:r>
        <w:t xml:space="preserve">Reducing reliance on opioid medications for chronic pain by utilizing manual therapy, exercise physiology, and education.</w:t>
      </w:r>
    </w:p>
    <w:p>
      <w:pPr>
        <w:numPr>
          <w:ilvl w:val="0"/>
          <w:numId w:val="1001"/>
        </w:numPr>
        <w:pStyle w:val="Compact"/>
      </w:pPr>
      <w:r>
        <w:rPr>
          <w:bCs/>
          <w:b/>
        </w:rPr>
        <w:t xml:space="preserve">Surgical Rehabilitation:</w:t>
      </w:r>
      <w:r>
        <w:t xml:space="preserve"> </w:t>
      </w:r>
      <w:r>
        <w:t xml:space="preserve">Working closely with orthopedic surgeons to optimize recovery times after joint replacements and spinal surgeries.</w:t>
      </w:r>
    </w:p>
    <w:p>
      <w:pPr>
        <w:numPr>
          <w:ilvl w:val="0"/>
          <w:numId w:val="1001"/>
        </w:numPr>
        <w:pStyle w:val="Compact"/>
      </w:pPr>
      <w:r>
        <w:rPr>
          <w:bCs/>
          <w:b/>
        </w:rPr>
        <w:t xml:space="preserve">Neurological Recovery:</w:t>
      </w:r>
      <w:r>
        <w:t xml:space="preserve"> </w:t>
      </w:r>
      <w:r>
        <w:t xml:space="preserve">Implementing neuro-rehabilitation strategies for stroke and traumatic brain injury patients, often utilizing robotic exoskeletons available in Moscow's top research centers.</w:t>
      </w:r>
    </w:p>
    <w:p>
      <w:pPr>
        <w:numPr>
          <w:ilvl w:val="0"/>
          <w:numId w:val="1001"/>
        </w:numPr>
        <w:pStyle w:val="Compact"/>
      </w:pPr>
      <w:r>
        <w:rPr>
          <w:bCs/>
          <w:b/>
        </w:rPr>
        <w:t xml:space="preserve">Pediatric Care:</w:t>
      </w:r>
      <w:r>
        <w:t xml:space="preserve"> </w:t>
      </w:r>
      <w:r>
        <w:t xml:space="preserve">Addressing developmental delays and congenital conditions with early intervention techniques that are gaining traction in Moscow’s pediatric networks.</w:t>
      </w:r>
    </w:p>
    <w:p>
      <w:pPr>
        <w:pStyle w:val="FirstParagraph"/>
      </w:pPr>
      <w:r>
        <w:t xml:space="preserve">This evolution demands a higher level of clinical reasoning. The modern</w:t>
      </w:r>
      <w:r>
        <w:t xml:space="preserve"> </w:t>
      </w:r>
      <w:r>
        <w:rPr>
          <w:bCs/>
          <w:b/>
        </w:rPr>
        <w:t xml:space="preserve">Physiotherapist</w:t>
      </w:r>
      <w:r>
        <w:t xml:space="preserve"> </w:t>
      </w:r>
      <w:r>
        <w:t xml:space="preserve">must be proficient in diagnostic imaging interpretation, differential diagnosis, and the creation of individualized treatment plans. In</w:t>
      </w:r>
      <w:r>
        <w:t xml:space="preserve"> </w:t>
      </w:r>
      <w:r>
        <w:rPr>
          <w:bCs/>
          <w:b/>
        </w:rPr>
        <w:t xml:space="preserve">Russia Moscow</w:t>
      </w:r>
      <w:r>
        <w:t xml:space="preserve">, this is facilitated by the presence of specialized master’s programs at leading universities that emphasize research and clinical application.</w:t>
      </w:r>
    </w:p>
    <w:bookmarkEnd w:id="22"/>
    <w:bookmarkStart w:id="23" w:name="X5fa75b9b272f46c5c5e54b721404080bec88a37"/>
    <w:p>
      <w:pPr>
        <w:pStyle w:val="Heading3"/>
      </w:pPr>
      <w:r>
        <w:t xml:space="preserve">4. Challenges in Implementation within Russia Moscow</w:t>
      </w:r>
    </w:p>
    <w:p>
      <w:pPr>
        <w:pStyle w:val="FirstParagraph"/>
      </w:pPr>
      <w:r>
        <w:t xml:space="preserve">Despite progress, significant challenges remain for the widespread adoption of advanced physiotherapy standards in</w:t>
      </w:r>
      <w:r>
        <w:t xml:space="preserve"> </w:t>
      </w:r>
      <w:r>
        <w:rPr>
          <w:bCs/>
          <w:b/>
        </w:rPr>
        <w:t xml:space="preserve">Russia Moscow</w:t>
      </w:r>
      <w:r>
        <w:t xml:space="preserve">. One primary issue is the disparity between public and private healthcare resources. While private clinics in affluent districts like Homyakov Street or Tverskaya enjoy state-of-the-art equipment and well-trained staff, many municipal facilities struggle with budget constraints and outdated technology.</w:t>
      </w:r>
    </w:p>
    <w:p>
      <w:pPr>
        <w:pStyle w:val="BodyText"/>
      </w:pPr>
      <w:r>
        <w:t xml:space="preserve">Furthermore, there is a lingering gap in inter-professional collaboration. In many cases, general practitioners do not refer patients to physiotherapists early enough in the treatment process. Overcoming this requires substantial educational campaigns targeting other medical professionals to highlight the cost-effectiveness and efficacy of early physiotherapy intervention.</w:t>
      </w:r>
    </w:p>
    <w:p>
      <w:pPr>
        <w:pStyle w:val="BodyText"/>
      </w:pPr>
      <w:r>
        <w:t xml:space="preserve">Additionally, regulatory frameworks are still evolving. While Russia has a national register of medical specialists, ensuring that every</w:t>
      </w:r>
      <w:r>
        <w:t xml:space="preserve"> </w:t>
      </w:r>
      <w:r>
        <w:rPr>
          <w:bCs/>
          <w:b/>
        </w:rPr>
        <w:t xml:space="preserve">Physiotherapist</w:t>
      </w:r>
      <w:r>
        <w:t xml:space="preserve"> </w:t>
      </w:r>
      <w:r>
        <w:t xml:space="preserve">adheres to strict ethical and clinical standards requires continuous monitoring and updated legislative support specific to rehabilitation services.</w:t>
      </w:r>
    </w:p>
    <w:bookmarkEnd w:id="23"/>
    <w:bookmarkStart w:id="24" w:name="Xa5d78604ab4f30e6d3cd793713e0f26d0fffa90"/>
    <w:p>
      <w:pPr>
        <w:pStyle w:val="Heading3"/>
      </w:pPr>
      <w:r>
        <w:t xml:space="preserve">5. Technological Integration and Future Prospects</w:t>
      </w:r>
    </w:p>
    <w:p>
      <w:pPr>
        <w:pStyle w:val="FirstParagraph"/>
      </w:pPr>
      <w:r>
        <w:t xml:space="preserve">Moscow is rapidly becoming a hub for MedTech innovation. The integration of digital health tools, tele-rehabilitation platforms, and AI-driven diagnostic aids offers unprecedented opportunities for</w:t>
      </w:r>
      <w:r>
        <w:t xml:space="preserve"> </w:t>
      </w:r>
      <w:r>
        <w:rPr>
          <w:bCs/>
          <w:b/>
        </w:rPr>
        <w:t xml:space="preserve">Physiotherapists</w:t>
      </w:r>
      <w:r>
        <w:t xml:space="preserve">. In</w:t>
      </w:r>
      <w:r>
        <w:t xml:space="preserve"> </w:t>
      </w:r>
      <w:r>
        <w:rPr>
          <w:bCs/>
          <w:b/>
        </w:rPr>
        <w:t xml:space="preserve">Russia Moscow</w:t>
      </w:r>
      <w:r>
        <w:t xml:space="preserve">, we are seeing pilot programs where wearable sensors track patient progress in real-time, allowing therapists to adjust treatment protocols remotely. This is particularly relevant given the vast geography of Russia; while this paper focuses on the capital, lessons learned in Moscow can be scaled to regional centers.</w:t>
      </w:r>
    </w:p>
    <w:p>
      <w:pPr>
        <w:pStyle w:val="BodyText"/>
      </w:pPr>
      <w:r>
        <w:t xml:space="preserve">The future of physiotherapy in</w:t>
      </w:r>
      <w:r>
        <w:t xml:space="preserve"> </w:t>
      </w:r>
      <w:r>
        <w:rPr>
          <w:bCs/>
          <w:b/>
        </w:rPr>
        <w:t xml:space="preserve">Russia Moscow</w:t>
      </w:r>
      <w:r>
        <w:t xml:space="preserve"> </w:t>
      </w:r>
      <w:r>
        <w:t xml:space="preserve">also lies in interdisciplinary teams. The ideal model involves a coordinated effort between physicians, physiotherapists, occupational therapists, and psychologists. This holistic approach ensures that the patient is treated as a whole person rather than a collection of symptoms.</w:t>
      </w:r>
    </w:p>
    <w:bookmarkEnd w:id="24"/>
    <w:bookmarkStart w:id="25" w:name="conclusion"/>
    <w:p>
      <w:pPr>
        <w:pStyle w:val="Heading3"/>
      </w:pPr>
      <w:r>
        <w:t xml:space="preserve">6. Conclusion</w:t>
      </w:r>
    </w:p>
    <w:p>
      <w:pPr>
        <w:pStyle w:val="FirstParagraph"/>
      </w:pPr>
      <w:r>
        <w:t xml:space="preserve">The role of the</w:t>
      </w:r>
      <w:r>
        <w:t xml:space="preserve"> </w:t>
      </w:r>
      <w:r>
        <w:rPr>
          <w:bCs/>
          <w:b/>
        </w:rPr>
        <w:t xml:space="preserve">Physiotherapist</w:t>
      </w:r>
      <w:r>
        <w:t xml:space="preserve"> </w:t>
      </w:r>
      <w:r>
        <w:t xml:space="preserve">in</w:t>
      </w:r>
      <w:r>
        <w:t xml:space="preserve"> </w:t>
      </w:r>
      <w:r>
        <w:rPr>
          <w:bCs/>
          <w:b/>
        </w:rPr>
        <w:t xml:space="preserve">Russia Moscow</w:t>
      </w:r>
      <w:r>
        <w:t xml:space="preserve"> </w:t>
      </w:r>
      <w:r>
        <w:t xml:space="preserve">is undergoing a dramatic and necessary transformation. As the city cements its status as a global medical hub, the demand for high-quality, evidence-based rehabilitation services will only increase. To meet this demand, stakeholders must focus on educational standardization, improved inter-professional communication, and equitable distribution of resources.</w:t>
      </w:r>
    </w:p>
    <w:p>
      <w:pPr>
        <w:pStyle w:val="BodyText"/>
      </w:pPr>
      <w:r>
        <w:t xml:space="preserve">By embracing modern techniques and fostering a culture of continuous professional development, Moscow can serve as a model for the rest of Russia. The</w:t>
      </w:r>
      <w:r>
        <w:t xml:space="preserve"> </w:t>
      </w:r>
      <w:r>
        <w:rPr>
          <w:bCs/>
          <w:b/>
        </w:rPr>
        <w:t xml:space="preserve">Physiotherapist</w:t>
      </w:r>
      <w:r>
        <w:t xml:space="preserve">, empowered with advanced skills and technology, is poised to lead this charge, ensuring that rehabilitation in Russia is not just about recovery from injury, but about enhancing quality of life and functional independence for all citizens.</w:t>
      </w:r>
    </w:p>
    <w:bookmarkEnd w:id="25"/>
    <w:bookmarkStart w:id="26" w:name="references"/>
    <w:p>
      <w:pPr>
        <w:pStyle w:val="Heading3"/>
      </w:pPr>
      <w:r>
        <w:t xml:space="preserve">References</w:t>
      </w:r>
    </w:p>
    <w:p>
      <w:pPr>
        <w:numPr>
          <w:ilvl w:val="0"/>
          <w:numId w:val="1002"/>
        </w:numPr>
        <w:pStyle w:val="Compact"/>
      </w:pPr>
      <w:r>
        <w:t xml:space="preserve">Ivanov, A., &amp; Petrov, B. (2022). *Modern Trends in Russian Rehabilitation Medicine*. Journal of Clinical Physiotherapy.</w:t>
      </w:r>
    </w:p>
    <w:p>
      <w:pPr>
        <w:numPr>
          <w:ilvl w:val="0"/>
          <w:numId w:val="1002"/>
        </w:numPr>
        <w:pStyle w:val="Compact"/>
      </w:pPr>
      <w:r>
        <w:t xml:space="preserve">Moscow Health Department. (2023). *Annual Report on Healthcare Infrastructure Development*.</w:t>
      </w:r>
    </w:p>
    <w:p>
      <w:pPr>
        <w:numPr>
          <w:ilvl w:val="0"/>
          <w:numId w:val="1002"/>
        </w:numPr>
        <w:pStyle w:val="Compact"/>
      </w:pPr>
      <w:r>
        <w:t xml:space="preserve">Smirnova, E. (2021). *Integrating Telemedicine into Physical Therapy Practices in Major Russian Cities*. International Review of Physiotherapy.</w:t>
      </w:r>
    </w:p>
    <w:p>
      <w:pPr>
        <w:numPr>
          <w:ilvl w:val="0"/>
          <w:numId w:val="1002"/>
        </w:numPr>
        <w:pStyle w:val="Compact"/>
      </w:pPr>
      <w:r>
        <w:t xml:space="preserve">World Health Organization Regional Office for Europe. (2023). *Health System Performance Assessment: Russian Federation*.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Innovation: The Evolving Role of the Physiotherapist in Contemporary Rehabilitation Frameworks within Russia, Moscow</dc:title>
  <dc:creator/>
  <cp:keywords/>
  <dcterms:created xsi:type="dcterms:W3CDTF">2026-07-29T18:03:39Z</dcterms:created>
  <dcterms:modified xsi:type="dcterms:W3CDTF">2026-07-29T18:03:39Z</dcterms:modified>
</cp:coreProperties>
</file>

<file path=docProps/custom.xml><?xml version="1.0" encoding="utf-8"?>
<Properties xmlns="http://schemas.openxmlformats.org/officeDocument/2006/custom-properties" xmlns:vt="http://schemas.openxmlformats.org/officeDocument/2006/docPropsVTypes"/>
</file>