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Switzerland</w:t>
      </w:r>
      <w:r>
        <w:t xml:space="preserve"> </w:t>
      </w:r>
      <w:r>
        <w:t xml:space="preserve">Zurich</w:t>
      </w:r>
    </w:p>
    <w:bookmarkStart w:id="29" w:name="X14d6528cd97d974ae9d6d5ad4173d7a9f6b1de9"/>
    <w:p>
      <w:pPr>
        <w:pStyle w:val="Heading1"/>
      </w:pPr>
      <w:r>
        <w:t xml:space="preserve">Bridging Innovation and Care: The Evolving Role of the Physiotherapist in Switzerland Zurich</w:t>
      </w:r>
    </w:p>
    <w:p>
      <w:pPr>
        <w:pStyle w:val="FirstParagraph"/>
      </w:pPr>
      <w:r>
        <w:t xml:space="preserve">Dr. Anna Müller</w:t>
      </w:r>
      <w:r>
        <w:br/>
      </w:r>
      <w:r>
        <w:t xml:space="preserve">Department of Rehabilitation Sciences, University of Zurich</w:t>
      </w:r>
      <w:r>
        <w:br/>
      </w:r>
      <w:r>
        <w:t xml:space="preserve">Zurich, Switzerland</w:t>
      </w:r>
    </w:p>
    <w:bookmarkStart w:id="20" w:name="abstract"/>
    <w:p>
      <w:pPr>
        <w:pStyle w:val="Heading2"/>
      </w:pPr>
      <w:r>
        <w:t xml:space="preserve">Abstract</w:t>
      </w:r>
    </w:p>
    <w:p>
      <w:pPr>
        <w:pStyle w:val="FirstParagraph"/>
      </w:pPr>
      <w:r>
        <w:t xml:space="preserve">The landscape of healthcare in developed nations is undergoing a profound transformation driven by demographic shifts, technological advancement, and changing patient expectations. In the context of Switzerland Zurich, this transformation is particularly acute due to the region's unique socioeconomic status and high healthcare standards. This conference paper explores the multifaceted role of the</w:t>
      </w:r>
      <w:r>
        <w:t xml:space="preserve"> </w:t>
      </w:r>
      <w:r>
        <w:rPr>
          <w:bCs/>
          <w:b/>
        </w:rPr>
        <w:t xml:space="preserve">Physiotherapist</w:t>
      </w:r>
      <w:r>
        <w:t xml:space="preserve"> </w:t>
      </w:r>
      <w:r>
        <w:t xml:space="preserve">within this specific geographic and cultural framework. We analyze how physiotherapy practice in</w:t>
      </w:r>
      <w:r>
        <w:t xml:space="preserve"> </w:t>
      </w:r>
      <w:r>
        <w:rPr>
          <w:bCs/>
          <w:b/>
        </w:rPr>
        <w:t xml:space="preserve">Switzerland Zurich</w:t>
      </w:r>
      <w:r>
        <w:t xml:space="preserve"> </w:t>
      </w:r>
      <w:r>
        <w:t xml:space="preserve">has evolved from a reactive treatment model to a proactive, integrated component of primary and specialized care. Furthermore, we examine the impact of Swiss regulatory frameworks, the integration of digital health technologies, and the growing emphasis on preventive medicine. The findings suggest that while challenges regarding reimbursement and interdisciplinary collaboration persist, there is significant potential for expansion in sports rehabilitation and geriatric care within</w:t>
      </w:r>
      <w:r>
        <w:t xml:space="preserve"> </w:t>
      </w:r>
      <w:r>
        <w:rPr>
          <w:bCs/>
          <w:b/>
        </w:rPr>
        <w:t xml:space="preserve">Switzerland Zurich</w:t>
      </w:r>
      <w:r>
        <w:t xml:space="preserve">.</w:t>
      </w:r>
    </w:p>
    <w:bookmarkEnd w:id="20"/>
    <w:bookmarkStart w:id="21" w:name="introduction"/>
    <w:p>
      <w:pPr>
        <w:pStyle w:val="Heading2"/>
      </w:pPr>
      <w:r>
        <w:t xml:space="preserve">1. Introduction</w:t>
      </w:r>
    </w:p>
    <w:p>
      <w:pPr>
        <w:pStyle w:val="FirstParagraph"/>
      </w:pPr>
      <w:r>
        <w:t xml:space="preserve">The city of Zurich stands as a global hub for finance, research, and innovation. Consequently, the healthcare sector in this region is characterized by high expectations for quality, efficiency, and precision. Within this ecosystem, the</w:t>
      </w:r>
      <w:r>
        <w:t xml:space="preserve"> </w:t>
      </w:r>
      <w:r>
        <w:rPr>
          <w:bCs/>
          <w:b/>
        </w:rPr>
        <w:t xml:space="preserve">Physiotherapist</w:t>
      </w:r>
      <w:r>
        <w:t xml:space="preserve"> </w:t>
      </w:r>
      <w:r>
        <w:t xml:space="preserve">plays a pivotal role that extends far beyond traditional post-operative recovery. As life expectancy increases and lifestyle-related diseases become more prevalent across</w:t>
      </w:r>
      <w:r>
        <w:t xml:space="preserve"> </w:t>
      </w:r>
      <w:r>
        <w:rPr>
          <w:bCs/>
          <w:b/>
        </w:rPr>
        <w:t xml:space="preserve">Switzerland Zurich</w:t>
      </w:r>
      <w:r>
        <w:t xml:space="preserve">, the demand for specialized musculoskeletal, neurological, and cardiopulmonary rehabilitation services has surged. This paper aims to contextualize the profession of physiotherapy within the specific socio-political environment of</w:t>
      </w:r>
      <w:r>
        <w:t xml:space="preserve"> </w:t>
      </w:r>
      <w:r>
        <w:rPr>
          <w:bCs/>
          <w:b/>
        </w:rPr>
        <w:t xml:space="preserve">Switzerland Zurich</w:t>
      </w:r>
      <w:r>
        <w:t xml:space="preserve">, highlighting its critical contribution to public health and individual wellness.</w:t>
      </w:r>
    </w:p>
    <w:p>
      <w:pPr>
        <w:pStyle w:val="BodyText"/>
      </w:pPr>
      <w:r>
        <w:t xml:space="preserve">In recent years, there has been a shift in perspective regarding manual therapy and physical activity. The modern patient in this affluent region is often highly informed, demanding evidence-based interventions that yield measurable outcomes. For the</w:t>
      </w:r>
      <w:r>
        <w:t xml:space="preserve"> </w:t>
      </w:r>
      <w:r>
        <w:rPr>
          <w:bCs/>
          <w:b/>
        </w:rPr>
        <w:t xml:space="preserve">Physiotherapist</w:t>
      </w:r>
      <w:r>
        <w:t xml:space="preserve">, this necessitates a continuous commitment to professional development and the adoption of interdisciplinary approaches. The unique structure of the Swiss healthcare system, which relies heavily on private health insurance alongside mandatory basic coverage, creates a distinct market dynamic in</w:t>
      </w:r>
      <w:r>
        <w:t xml:space="preserve"> </w:t>
      </w:r>
      <w:r>
        <w:rPr>
          <w:bCs/>
          <w:b/>
        </w:rPr>
        <w:t xml:space="preserve">Switzerland Zurich</w:t>
      </w:r>
      <w:r>
        <w:t xml:space="preserve">. Understanding these nuances is essential for optimizing patient outcomes and ensuring sustainable practice models.</w:t>
      </w:r>
    </w:p>
    <w:bookmarkEnd w:id="21"/>
    <w:bookmarkStart w:id="22" w:name="the-regulatory-landscape-in-switzerland"/>
    <w:p>
      <w:pPr>
        <w:pStyle w:val="Heading2"/>
      </w:pPr>
      <w:r>
        <w:t xml:space="preserve">2. The Regulatory Landscape in Switzerland</w:t>
      </w:r>
    </w:p>
    <w:p>
      <w:pPr>
        <w:pStyle w:val="FirstParagraph"/>
      </w:pPr>
      <w:r>
        <w:t xml:space="preserve">The practice of physiotherapy in Switzerland is governed by strict professional standards, yet the reimbursement landscape presents specific challenges. In</w:t>
      </w:r>
      <w:r>
        <w:t xml:space="preserve"> </w:t>
      </w:r>
      <w:r>
        <w:rPr>
          <w:bCs/>
          <w:b/>
        </w:rPr>
        <w:t xml:space="preserve">Switzerland Zurich</w:t>
      </w:r>
      <w:r>
        <w:t xml:space="preserve">, basic health insurance typically covers physiotherapy only under specific conditions, such as acute injuries or chronic pain management exceeding three months, and usually with limitations on the number of sessions. Consequently, many patients in this region opt for supplementary insurance to access a broader range of services.</w:t>
      </w:r>
    </w:p>
    <w:p>
      <w:pPr>
        <w:pStyle w:val="BodyText"/>
      </w:pPr>
      <w:r>
        <w:t xml:space="preserve">This regulatory environment has pushed the</w:t>
      </w:r>
      <w:r>
        <w:t xml:space="preserve"> </w:t>
      </w:r>
      <w:r>
        <w:rPr>
          <w:bCs/>
          <w:b/>
        </w:rPr>
        <w:t xml:space="preserve">Physiotherapist</w:t>
      </w:r>
      <w:r>
        <w:t xml:space="preserve"> </w:t>
      </w:r>
      <w:r>
        <w:t xml:space="preserve">toward greater specialization. Generalists must differentiate themselves through expertise in niche areas such as vestibular rehabilitation, pelvic health, or high-performance sports medicine. The professional bodies in Switzerland advocate for clearer pathways to inclusion in basic insurance coverage for certain chronic conditions, arguing that early intervention reduces long-term healthcare costs. This advocacy is particularly relevant in</w:t>
      </w:r>
      <w:r>
        <w:t xml:space="preserve"> </w:t>
      </w:r>
      <w:r>
        <w:rPr>
          <w:bCs/>
          <w:b/>
        </w:rPr>
        <w:t xml:space="preserve">Switzerland Zurich</w:t>
      </w:r>
      <w:r>
        <w:t xml:space="preserve">, where the cost of living and healthcare is among the highest globally.</w:t>
      </w:r>
    </w:p>
    <w:bookmarkEnd w:id="22"/>
    <w:bookmarkStart w:id="23" w:name="Xe9eb7c480544e453b7054b70e48c559003dd06b"/>
    <w:p>
      <w:pPr>
        <w:pStyle w:val="Heading2"/>
      </w:pPr>
      <w:r>
        <w:t xml:space="preserve">3. Digital Integration and Tele-rehabilitation</w:t>
      </w:r>
    </w:p>
    <w:p>
      <w:pPr>
        <w:pStyle w:val="FirstParagraph"/>
      </w:pPr>
      <w:r>
        <w:t xml:space="preserve">The digital revolution has significantly impacted how services are delivered in</w:t>
      </w:r>
      <w:r>
        <w:t xml:space="preserve"> </w:t>
      </w:r>
      <w:r>
        <w:rPr>
          <w:bCs/>
          <w:b/>
        </w:rPr>
        <w:t xml:space="preserve">Switzerland Zurich</w:t>
      </w:r>
      <w:r>
        <w:t xml:space="preserve">. The adoption of tele-rehabilitation platforms has accelerated, allowing the</w:t>
      </w:r>
      <w:r>
        <w:t xml:space="preserve"> </w:t>
      </w:r>
      <w:r>
        <w:rPr>
          <w:bCs/>
          <w:b/>
        </w:rPr>
        <w:t xml:space="preserve">Physiotherapist</w:t>
      </w:r>
      <w:r>
        <w:t xml:space="preserve"> </w:t>
      </w:r>
      <w:r>
        <w:t xml:space="preserve">to monitor patient progress remotely through wearable technology and smartphone applications. This hybrid model is particularly effective for patients with busy schedules who cannot frequently visit clinic premises.</w:t>
      </w:r>
    </w:p>
    <w:p>
      <w:pPr>
        <w:pStyle w:val="BodyText"/>
      </w:pPr>
      <w:r>
        <w:t xml:space="preserve">Institutional support in Zurich for digital health initiatives has fostered an environment where data-driven care is the norm. Physiotherapists are increasingly using biomechanical analysis software and AI-assisted diagnostic tools to tailor treatment plans. This technological integration enhances the precision of interventions, making the</w:t>
      </w:r>
      <w:r>
        <w:t xml:space="preserve"> </w:t>
      </w:r>
      <w:r>
        <w:rPr>
          <w:bCs/>
          <w:b/>
        </w:rPr>
        <w:t xml:space="preserve">Physiotherapist</w:t>
      </w:r>
      <w:r>
        <w:t xml:space="preserve"> </w:t>
      </w:r>
      <w:r>
        <w:t xml:space="preserve">an indispensable partner in precision medicine initiatives within the region.</w:t>
      </w:r>
    </w:p>
    <w:bookmarkEnd w:id="23"/>
    <w:bookmarkStart w:id="24" w:name="X5be98fcb99c0ac4be9d29a2e8e2f6d3d62fda44"/>
    <w:p>
      <w:pPr>
        <w:pStyle w:val="Heading2"/>
      </w:pPr>
      <w:r>
        <w:t xml:space="preserve">4. Sports Medicine and High-Performance Rehabilitation</w:t>
      </w:r>
    </w:p>
    <w:p>
      <w:pPr>
        <w:pStyle w:val="FirstParagraph"/>
      </w:pPr>
      <w:r>
        <w:t xml:space="preserve">Zurich is home to numerous professional sports clubs and hosts international athletic events. This creates a unique demand for elite-level physiotherapy services. The</w:t>
      </w:r>
      <w:r>
        <w:t xml:space="preserve"> </w:t>
      </w:r>
      <w:r>
        <w:rPr>
          <w:bCs/>
          <w:b/>
        </w:rPr>
        <w:t xml:space="preserve">Physiotherapist</w:t>
      </w:r>
      <w:r>
        <w:t xml:space="preserve"> </w:t>
      </w:r>
      <w:r>
        <w:t xml:space="preserve">in this sector operates at the intersection of clinical medicine and performance enhancement. Working closely with orthopedic surgeons, strength coaches, and nutritionists, these professionals ensure rapid return to play while minimizing re-injury risks.</w:t>
      </w:r>
    </w:p>
    <w:p>
      <w:pPr>
        <w:pStyle w:val="BodyText"/>
      </w:pPr>
      <w:r>
        <w:t xml:space="preserve">The culture of health consciousness prevalent in</w:t>
      </w:r>
      <w:r>
        <w:t xml:space="preserve"> </w:t>
      </w:r>
      <w:r>
        <w:rPr>
          <w:bCs/>
          <w:b/>
        </w:rPr>
        <w:t xml:space="preserve">Switzerland Zurich</w:t>
      </w:r>
      <w:r>
        <w:t xml:space="preserve"> </w:t>
      </w:r>
      <w:r>
        <w:t xml:space="preserve">extends beyond professional athletes to the general population. There is a strong cultural emphasis on outdoor activities such as hiking in the Alps and cycling along Lake Zurich. Consequently, physiotherapists often cater to recreational athletes requiring injury prevention strategies and ergonomic advice. This segment of the market underscores the versatility required of modern practitioners in this region.</w:t>
      </w:r>
    </w:p>
    <w:bookmarkEnd w:id="24"/>
    <w:bookmarkStart w:id="25" w:name="geriatric-care-and-community-health"/>
    <w:p>
      <w:pPr>
        <w:pStyle w:val="Heading2"/>
      </w:pPr>
      <w:r>
        <w:t xml:space="preserve">5. Geriatric Care and Community Health</w:t>
      </w:r>
    </w:p>
    <w:p>
      <w:pPr>
        <w:pStyle w:val="FirstParagraph"/>
      </w:pPr>
      <w:r>
        <w:t xml:space="preserve">As the population in Switzerland ages, geriatric physiotherapy has become a cornerstone of community health strategy. In</w:t>
      </w:r>
      <w:r>
        <w:t xml:space="preserve"> </w:t>
      </w:r>
      <w:r>
        <w:rPr>
          <w:bCs/>
          <w:b/>
        </w:rPr>
        <w:t xml:space="preserve">Switzerland Zurich</w:t>
      </w:r>
      <w:r>
        <w:t xml:space="preserve">, there is a growing focus on keeping seniors independent at home for as long as possible. Physiotherapists play a crucial role in fall prevention programs, mobility maintenance, and cognitive-motor dual-task training.</w:t>
      </w:r>
    </w:p>
    <w:p>
      <w:pPr>
        <w:pStyle w:val="BodyText"/>
      </w:pPr>
      <w:r>
        <w:t xml:space="preserve">Collaboration with local municipalities and nursing homes is vital. The</w:t>
      </w:r>
      <w:r>
        <w:t xml:space="preserve"> </w:t>
      </w:r>
      <w:r>
        <w:rPr>
          <w:bCs/>
          <w:b/>
        </w:rPr>
        <w:t xml:space="preserve">Physiotherapist</w:t>
      </w:r>
      <w:r>
        <w:t xml:space="preserve"> </w:t>
      </w:r>
      <w:r>
        <w:t xml:space="preserve">must navigate complex care coordination systems to ensure continuity of care for elderly patients transitioning from hospital to home. Innovative programs in Zurich have begun integrating physiotherapy into routine senior wellness checks, emphasizing proactive rather than reactive care.</w:t>
      </w:r>
    </w:p>
    <w:bookmarkEnd w:id="25"/>
    <w:bookmarkStart w:id="26" w:name="challenges-and-future-directions"/>
    <w:p>
      <w:pPr>
        <w:pStyle w:val="Heading2"/>
      </w:pPr>
      <w:r>
        <w:t xml:space="preserve">6. Challenges and Future Directions</w:t>
      </w:r>
    </w:p>
    <w:p>
      <w:pPr>
        <w:pStyle w:val="FirstParagraph"/>
      </w:pPr>
      <w:r>
        <w:t xml:space="preserve">Despite the advancements, challenges remain. Issues regarding workload, administrative burdens, and the need for greater interprofessional recognition persist. Furthermore, there is a shortage of qualified physiotherapists in certain specialties within</w:t>
      </w:r>
      <w:r>
        <w:t xml:space="preserve"> </w:t>
      </w:r>
      <w:r>
        <w:rPr>
          <w:bCs/>
          <w:b/>
        </w:rPr>
        <w:t xml:space="preserve">Switzerland Zurich</w:t>
      </w:r>
      <w:r>
        <w:t xml:space="preserve">, leading to wait times that can be detrimental to patient recovery.</w:t>
      </w:r>
    </w:p>
    <w:p>
      <w:pPr>
        <w:pStyle w:val="BodyText"/>
      </w:pPr>
      <w:r>
        <w:t xml:space="preserve">Looking forward, it is imperative that stakeholders advocate for broader insurance coverage and increased funding for research into physiotherapy outcomes. The integration of physiotherapists into primary care teams could significantly improve access to care and reduce the burden on hospitals. Professional bodies must continue to promote evidence-based practice standards that resonate with the high expectations of patients in</w:t>
      </w:r>
      <w:r>
        <w:t xml:space="preserve"> </w:t>
      </w:r>
      <w:r>
        <w:rPr>
          <w:bCs/>
          <w:b/>
        </w:rPr>
        <w:t xml:space="preserve">Switzerland Zurich</w:t>
      </w:r>
      <w:r>
        <w:t xml:space="preserve">.</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Physiotherapist</w:t>
      </w:r>
      <w:r>
        <w:t xml:space="preserve"> </w:t>
      </w:r>
      <w:r>
        <w:t xml:space="preserve">in Switzerland Zurich is dynamic, complex, and increasingly central to the healthcare ecosystem. Driven by a sophisticated patient base, advanced technology, and a robust sports culture, physiotherapy in this region exemplifies modern rehabilitation practices. By embracing digital tools specializing in diverse clinical areas and advocating for systemic improvements in insurance coverage, practitioners can further enhance their impact. The future of healthcare in</w:t>
      </w:r>
      <w:r>
        <w:t xml:space="preserve"> </w:t>
      </w:r>
      <w:r>
        <w:rPr>
          <w:bCs/>
          <w:b/>
        </w:rPr>
        <w:t xml:space="preserve">Switzerland Zurich</w:t>
      </w:r>
      <w:r>
        <w:t xml:space="preserve"> </w:t>
      </w:r>
      <w:r>
        <w:t xml:space="preserve">relies on recognizing the</w:t>
      </w:r>
      <w:r>
        <w:t xml:space="preserve"> </w:t>
      </w:r>
      <w:r>
        <w:rPr>
          <w:bCs/>
          <w:b/>
        </w:rPr>
        <w:t xml:space="preserve">Physiotherapist</w:t>
      </w:r>
      <w:r>
        <w:t xml:space="preserve"> </w:t>
      </w:r>
      <w:r>
        <w:t xml:space="preserve">not merely as a service provider, but as a key partner in achieving optimal health and wellness for the community.</w:t>
      </w:r>
    </w:p>
    <w:bookmarkEnd w:id="27"/>
    <w:bookmarkStart w:id="28" w:name="references"/>
    <w:p>
      <w:pPr>
        <w:pStyle w:val="Heading2"/>
      </w:pPr>
      <w:r>
        <w:t xml:space="preserve">References</w:t>
      </w:r>
    </w:p>
    <w:p>
      <w:pPr>
        <w:pStyle w:val="FirstParagraph"/>
      </w:pPr>
      <w:r>
        <w:t xml:space="preserve">[1] Swiss Federal Office of Public Health. (2023). *Healthcare Statistics Switzerland*. Bern: FOPH.</w:t>
      </w:r>
    </w:p>
    <w:p>
      <w:pPr>
        <w:pStyle w:val="BodyText"/>
      </w:pPr>
      <w:r>
        <w:t xml:space="preserve">[2] University Hospital Zurich. (2024). *Annual Report on Rehabilitation Services*. Zurich: UZH.</w:t>
      </w:r>
    </w:p>
    <w:p>
      <w:pPr>
        <w:pStyle w:val="BodyText"/>
      </w:pPr>
      <w:r>
        <w:t xml:space="preserve">[3] Swiss Association of Physiotherapists. (2023). *Position Paper on Digital Health Integration*. Zofingen: ASPT.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Care: The Evolving Role of the Physiotherapist in Switzerland Zurich</dc:title>
  <dc:creator/>
  <cp:keywords/>
  <dcterms:created xsi:type="dcterms:W3CDTF">2026-07-29T13:46:53Z</dcterms:created>
  <dcterms:modified xsi:type="dcterms:W3CDTF">2026-07-29T13:46:53Z</dcterms:modified>
</cp:coreProperties>
</file>

<file path=docProps/custom.xml><?xml version="1.0" encoding="utf-8"?>
<Properties xmlns="http://schemas.openxmlformats.org/officeDocument/2006/custom-properties" xmlns:vt="http://schemas.openxmlformats.org/officeDocument/2006/docPropsVTypes"/>
</file>