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Conference</w:t>
      </w:r>
      <w:r>
        <w:t xml:space="preserve"> </w:t>
      </w:r>
      <w:r>
        <w:t xml:space="preserve">Paper</w:t>
      </w:r>
    </w:p>
    <w:bookmarkStart w:id="30" w:name="X00d6a2e4b8767945271f740e5d3c058a8c5a583"/>
    <w:p>
      <w:pPr>
        <w:pStyle w:val="Heading1"/>
      </w:pPr>
      <w:r>
        <w:t xml:space="preserve">The Evolving Role of the Physiotherapist in United Kingdom Manchester</w:t>
      </w:r>
    </w:p>
    <w:p>
      <w:pPr>
        <w:pStyle w:val="FirstParagraph"/>
      </w:pPr>
      <w:r>
        <w:t xml:space="preserve">Presented at the Annual Conference on Health Services Innovation and Regional Care Delivery</w:t>
      </w:r>
    </w:p>
    <w:p>
      <w:pPr>
        <w:pStyle w:val="BodyText"/>
      </w:pPr>
      <w:r>
        <w:rPr>
          <w:u w:val="single"/>
          <w:bCs/>
          <w:b/>
        </w:rPr>
        <w:t xml:space="preserve">Abstract</w:t>
      </w:r>
      <w:r>
        <w:br/>
      </w:r>
      <w:r>
        <w:br/>
      </w:r>
      <w:r>
        <w:t xml:space="preserve">This conference paper examines the critical transformation of physiotherapy practice within United Kingdom Manchester over the past decade. As a major healthcare hub in North West England, Manchester presents a unique case study for understanding how local demographics, post-industrial health challenges, and National Health Service (NHS) structural reforms intersect to shape patient care. The document explores how the modern Physiotherapist has expanded beyond traditional musculoskeletal rehabilitation into chronic disease management, mental health support, and integrated community care. By analyzing data from Manchester University NHS Foundation Trust local initiatives and broader national trends affecting physiotherapy in United Kingdom Manchester, this paper argues for a more holistic, interdisciplinary approach to healthcare delivery. The findings suggest that enhancing the autonomy of the Physiotherapist within primary care settings significantly improves patient outcomes while reducing pressure on acute hospital services in United Kingdom Manchester.</w:t>
      </w:r>
    </w:p>
    <w:bookmarkStart w:id="20" w:name="introduction"/>
    <w:p>
      <w:pPr>
        <w:pStyle w:val="Heading2"/>
      </w:pPr>
      <w:r>
        <w:t xml:space="preserve">1. Introduction</w:t>
      </w:r>
    </w:p>
    <w:p>
      <w:pPr>
        <w:pStyle w:val="FirstParagraph"/>
      </w:pPr>
      <w:r>
        <w:t xml:space="preserve">The landscape of healthcare in the United Kingdom is undergoing a period of profound change, driven by an aging population, rising prevalence of chronic conditions, and financial constraints within the National Health Service (NHS). Within this broader context, United Kingdom Manchester stands out as a focal point for healthcare innovation and demographic challenge. As one of the most densely populated cities in Europe with significant socioeconomic diversity, Manchester requires robust healthcare solutions that are both sustainable and effective.</w:t>
      </w:r>
    </w:p>
    <w:p>
      <w:pPr>
        <w:pStyle w:val="BodyText"/>
      </w:pPr>
      <w:r>
        <w:t xml:space="preserve">Central to these solutions is the role of the Physiotherapist. Historically viewed primarily as rehabilitation specialists following surgery or acute injury, physiotherapists in United Kingdom Manchester are increasingly recognized as first-contact practitioners capable of diagnosing, treating, and referring complex cases. This conference paper aims to delineate this evolution, highlighting specific initiatives in United Kingdom Manchester that exemplify the expanded scope of practice for the Physiotherapist. It is imperative to understand how regional factors influence national trends; therefore, this document situates the general evolution of physiotherapy within the specific socio-economic and infrastructural realities of United Kingdom Manchester.</w:t>
      </w:r>
    </w:p>
    <w:bookmarkEnd w:id="20"/>
    <w:bookmarkStart w:id="21" w:name="Xb013619f9192044d62a5665f71efd5091086e0b"/>
    <w:p>
      <w:pPr>
        <w:pStyle w:val="Heading2"/>
      </w:pPr>
      <w:r>
        <w:t xml:space="preserve">2. The Contextual Background: United Kingdom Manchester</w:t>
      </w:r>
    </w:p>
    <w:p>
      <w:pPr>
        <w:pStyle w:val="FirstParagraph"/>
      </w:pPr>
      <w:r>
        <w:t xml:space="preserve">To fully appreciate the role of the Physiotherapist, one must first understand the unique environment of United Kingdom Manchester. The city faces distinct health inequalities compared to other regions in England. Areas such as Moss Side and Cheetham Hill exhibit higher rates of obesity, respiratory issues related to historical industrial pollution, and mobility limitations among elderly populations.</w:t>
      </w:r>
    </w:p>
    <w:p>
      <w:pPr>
        <w:pStyle w:val="BodyText"/>
      </w:pPr>
      <w:r>
        <w:t xml:space="preserve">Furthermore, the healthcare infrastructure in United Kingdom Manchester is characterized by a mix of highly specialized teaching hospitals (such as those affiliated with the University of Manchester) and numerous primary care trusts. This dual structure creates both opportunities for cutting-edge research implementation and challenges in coordinating care across boundaries. For the Physiotherapist operating within this system, these structural nuances dictate practice patterns. The demand for physiotherapy services in United Kingdom Manchester is not monolithic; it varies drastically depending on whether the patient resides in affluent suburbs or deprived urban centers.</w:t>
      </w:r>
    </w:p>
    <w:bookmarkEnd w:id="21"/>
    <w:bookmarkStart w:id="25" w:name="expanding-scope-of-practice"/>
    <w:p>
      <w:pPr>
        <w:pStyle w:val="Heading2"/>
      </w:pPr>
      <w:r>
        <w:t xml:space="preserve">3. Expanding Scope of Practice</w:t>
      </w:r>
    </w:p>
    <w:p>
      <w:pPr>
        <w:pStyle w:val="FirstParagraph"/>
      </w:pPr>
      <w:r>
        <w:t xml:space="preserve">The traditional model of physiotherapy, often reactive and episodic, is being replaced by a proactive, continuous care model. In United Kingdom Manchester, this shift is evident in several key areas:</w:t>
      </w:r>
    </w:p>
    <w:bookmarkStart w:id="22" w:name="musculoskeletal-msk-pathways"/>
    <w:p>
      <w:pPr>
        <w:pStyle w:val="Heading3"/>
      </w:pPr>
      <w:r>
        <w:t xml:space="preserve">3.1 Musculoskeletal (MSK) Pathways</w:t>
      </w:r>
    </w:p>
    <w:p>
      <w:pPr>
        <w:pStyle w:val="FirstParagraph"/>
      </w:pPr>
      <w:r>
        <w:t xml:space="preserve">The vast majority of physiotherapy referrals in United Kingdom Manchester are for musculoskeletal complaints. However, the management of these conditions has shifted towards direct access models where patients can see a Physiotherapist without a GP referral. This "First Contact" model has been successfully piloted in several primary care networks across United Kingdom Manchester, resulting in faster recovery times and reduced waiting lists for secondary care.</w:t>
      </w:r>
    </w:p>
    <w:bookmarkEnd w:id="22"/>
    <w:bookmarkStart w:id="23" w:name="X714f6a956c9494c6e80ef23ddee9d1aa2c1b1c3"/>
    <w:p>
      <w:pPr>
        <w:pStyle w:val="Heading3"/>
      </w:pPr>
      <w:r>
        <w:t xml:space="preserve">3.2 Respiratory and Chronic Disease Management</w:t>
      </w:r>
    </w:p>
    <w:p>
      <w:pPr>
        <w:pStyle w:val="FirstParagraph"/>
      </w:pPr>
      <w:r>
        <w:t xml:space="preserve">Given the historical industrial nature of United Kingdom Manchester, respiratory physiotherapy remains a critical specialty. Physiotherapists are now integral to managing COPD and asthma within community settings, utilizing tele-rehabilitation technologies that have been rapidly adopted post-pandemic in United Kingdom Manchester.</w:t>
      </w:r>
    </w:p>
    <w:bookmarkEnd w:id="23"/>
    <w:bookmarkStart w:id="24" w:name="neurological-rehabilitation"/>
    <w:p>
      <w:pPr>
        <w:pStyle w:val="Heading3"/>
      </w:pPr>
      <w:r>
        <w:t xml:space="preserve">3.3 Neurological Rehabilitation</w:t>
      </w:r>
    </w:p>
    <w:p>
      <w:pPr>
        <w:pStyle w:val="FirstParagraph"/>
      </w:pPr>
      <w:r>
        <w:t xml:space="preserve">In stroke and neurological care, physiotherapists are leading multidisciplinary teams. The integration of technology, such as robotic-assisted gait training available at major centers in United Kingdom Manchester, allows for more intensive rehabilitation protocols than previously possible.</w:t>
      </w:r>
    </w:p>
    <w:bookmarkEnd w:id="24"/>
    <w:bookmarkEnd w:id="25"/>
    <w:bookmarkStart w:id="26" w:name="interdisciplinary-collaboration"/>
    <w:p>
      <w:pPr>
        <w:pStyle w:val="Heading2"/>
      </w:pPr>
      <w:r>
        <w:t xml:space="preserve">4. Interdisciplinary Collaboration</w:t>
      </w:r>
    </w:p>
    <w:p>
      <w:pPr>
        <w:pStyle w:val="FirstParagraph"/>
      </w:pPr>
      <w:r>
        <w:t xml:space="preserve">The modern Physiotherapist cannot operate in isolation. In United Kingdom Manchester, there is a strong emphasis on multidisciplinary team (MDT) working. Case studies from local NHS trusts demonstrate that when Physiotherapists collaborate closely with occupational therapists, speech and language therapists, and mental health specialists, patient discharge rates improve significantly.</w:t>
      </w:r>
    </w:p>
    <w:p>
      <w:pPr>
        <w:pStyle w:val="BodyText"/>
      </w:pPr>
      <w:r>
        <w:t xml:space="preserve">A notable example is the integrated care pathway for elderly patients in United Kingdom Manchester. Here, the Physiotherapist assesses functional capacity early in the hospital stay to prevent deconditioning. By working with social care providers within United Kingdom Manchester local authorities, physiotherapists ensure that discharge plans are realistic and sustainable, thereby reducing bed-blocking issues that plague many UK hospitals.</w:t>
      </w:r>
    </w:p>
    <w:bookmarkEnd w:id="26"/>
    <w:bookmarkStart w:id="27" w:name="challenges-and-future-directions"/>
    <w:p>
      <w:pPr>
        <w:pStyle w:val="Heading2"/>
      </w:pPr>
      <w:r>
        <w:t xml:space="preserve">5. Challenges and Future Directions</w:t>
      </w:r>
    </w:p>
    <w:p>
      <w:pPr>
        <w:pStyle w:val="FirstParagraph"/>
      </w:pPr>
      <w:r>
        <w:t xml:space="preserve">Despite progress, challenges remain for the Physiotherapist in United Kingdom Manchester. Workforce shortages are acute; retention rates have been impacted by post-pandemic burnout and wage stagnation relative to inflation. Furthermore, while digital health solutions offer promise in United Kingdom Manchester, the "digital divide" remains a barrier for vulnerable populations who lack access to necessary technology.</w:t>
      </w:r>
    </w:p>
    <w:p>
      <w:pPr>
        <w:pStyle w:val="BodyText"/>
      </w:pPr>
      <w:r>
        <w:t xml:space="preserve">Looking forward, the role of the Physiotherapist will likely expand further into preventive health and lifestyle medicine. Universities in United Kingdom Manchester are already adapting curricula to include more training in leadership, data analytics, and advanced clinical decision-making. This educational shift is crucial for preparing physiotherapists to take on greater responsibility within primary care networks.</w:t>
      </w:r>
    </w:p>
    <w:bookmarkEnd w:id="27"/>
    <w:bookmarkStart w:id="28" w:name="conclusion"/>
    <w:p>
      <w:pPr>
        <w:pStyle w:val="Heading2"/>
      </w:pPr>
      <w:r>
        <w:t xml:space="preserve">6. Conclusion</w:t>
      </w:r>
    </w:p>
    <w:p>
      <w:pPr>
        <w:pStyle w:val="FirstParagraph"/>
      </w:pPr>
      <w:r>
        <w:t xml:space="preserve">In conclusion, the Physiotherapist has evolved into a cornerstone of modern healthcare delivery in United Kingdom Manchester. No longer limited to post-operative rehab, today’s physiotherapists are autonomous practitioners managing complex chronic conditions across diverse populations. The specific context of United Kingdom Manchester—with its mix of high-tech facilities and socio-economic challenges—serves as a microcosm for the broader changes happening across England.</w:t>
      </w:r>
    </w:p>
    <w:p>
      <w:pPr>
        <w:pStyle w:val="BodyText"/>
      </w:pPr>
      <w:r>
        <w:t xml:space="preserve">To sustain this progress, continued investment in workforce training, equitable resource distribution across United Kingdom Manchester districts, and strong interdisciplinary collaboration are essential. By empowering the Physiotherapist to practice at the top of their license, healthcare systems in United Kingdom Manchester can achieve better health outcomes for citizens while maintaining financial viability. This conference paper advocates for policy decisions that support this trajectory, ensuring that physiotherapy remains a dynamic and responsive pillar of public health in United Kingdom Manchester.</w:t>
      </w:r>
    </w:p>
    <w:bookmarkEnd w:id="28"/>
    <w:bookmarkStart w:id="29" w:name="references"/>
    <w:p>
      <w:pPr>
        <w:pStyle w:val="Heading2"/>
      </w:pPr>
      <w:r>
        <w:t xml:space="preserve">References</w:t>
      </w:r>
    </w:p>
    <w:p>
      <w:pPr>
        <w:numPr>
          <w:ilvl w:val="0"/>
          <w:numId w:val="1001"/>
        </w:numPr>
        <w:pStyle w:val="Compact"/>
      </w:pPr>
      <w:r>
        <w:t xml:space="preserve">NHS England. (2023). *Strategic Direction for Physiotherapy Services in Primary Care*. London: NHS Publishing.</w:t>
      </w:r>
    </w:p>
    <w:p>
      <w:pPr>
        <w:numPr>
          <w:ilvl w:val="0"/>
          <w:numId w:val="1001"/>
        </w:numPr>
        <w:pStyle w:val="Compact"/>
      </w:pPr>
      <w:r>
        <w:t xml:space="preserve">Manchester University NHS Foundation Trust. (2024). *Annual Report on Integrated Care Pathways*. Manchester: MFT Publications.</w:t>
      </w:r>
    </w:p>
    <w:bookmarkEnd w:id="29"/>
    <w:bookmarkEnd w:id="30"/>
    <w:p>
      <w:pPr>
        <w:pStyle w:val="FirstParagraph"/>
      </w:pPr>
      <w:r>
        <w:t xml:space="preserve">© 2024 Conference on Health Services Innovation.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United Kingdom Manchester: A Conference Paper</dc:title>
  <dc:creator/>
  <dc:language>en</dc:language>
  <cp:keywords/>
  <dcterms:created xsi:type="dcterms:W3CDTF">2026-07-29T16:09:04Z</dcterms:created>
  <dcterms:modified xsi:type="dcterms:W3CDTF">2026-07-29T16:09:04Z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