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740cdf95c2297bd9add2bc0438102459374cf41"/>
    <w:p>
      <w:pPr>
        <w:pStyle w:val="Heading1"/>
      </w:pPr>
      <w:r>
        <w:t xml:space="preserve">Bridging Innovation and Care: The Modern Physiotherapist in United States San Francisco</w:t>
      </w:r>
    </w:p>
    <w:p>
      <w:pPr>
        <w:pStyle w:val="FirstParagraph"/>
      </w:pPr>
      <w:r>
        <w:rPr>
          <w:bCs/>
          <w:b/>
        </w:rPr>
        <w:t xml:space="preserve">[Author Name]</w:t>
      </w:r>
      <w:r>
        <w:br/>
      </w:r>
      <w:r>
        <w:t xml:space="preserve">Department of Physical Therapy, [University/Institution Name]</w:t>
      </w:r>
      <w:r>
        <w:br/>
      </w:r>
      <w:r>
        <w:t xml:space="preserve">Date: October 2023</w:t>
      </w:r>
    </w:p>
    <w:bookmarkStart w:id="20" w:name="abstract"/>
    <w:p>
      <w:pPr>
        <w:pStyle w:val="Heading3"/>
      </w:pPr>
      <w:r>
        <w:t xml:space="preserve">Abstract</w:t>
      </w:r>
    </w:p>
    <w:p>
      <w:pPr>
        <w:pStyle w:val="FirstParagraph"/>
      </w:pPr>
      <w:r>
        <w:t xml:space="preserve">This paper explores the dynamic role of the Physiotherapist within the unique healthcare landscape of United States San Francisco. As a global hub for technological innovation and cultural diversity, San Francisco presents distinct challenges and opportunities for physical therapy practice. This study examines how Physiotherapists are adapting to an aging population, a highly active tech-centric demographic, and progressive healthcare policies. Through an analysis of current trends in digital health integration, musculoskeletal rehabilitation in high-stress environments, and community outreach initiatives, this paper argues that the modern Physiotherapist is not merely a rehabilitator but a critical component of public health infrastructure. The findings suggest that leveraging San Francisco’s tech ecosystem while maintaining clinical excellence can significantly improve patient outcomes and accessibility.</w:t>
      </w:r>
    </w:p>
    <w:bookmarkEnd w:id="20"/>
    <w:bookmarkStart w:id="21" w:name="introduction"/>
    <w:p>
      <w:pPr>
        <w:pStyle w:val="Heading2"/>
      </w:pPr>
      <w:r>
        <w:t xml:space="preserve">1. Introduction</w:t>
      </w:r>
    </w:p>
    <w:p>
      <w:pPr>
        <w:pStyle w:val="FirstParagraph"/>
      </w:pPr>
      <w:r>
        <w:t xml:space="preserve">The landscape of healthcare in the</w:t>
      </w:r>
      <w:r>
        <w:t xml:space="preserve"> </w:t>
      </w:r>
      <w:r>
        <w:rPr>
          <w:bCs/>
          <w:b/>
        </w:rPr>
        <w:t xml:space="preserve">United States</w:t>
      </w:r>
      <w:r>
        <w:t xml:space="preserve">, particularly within metropolitan hubs like</w:t>
      </w:r>
      <w:r>
        <w:t xml:space="preserve"> </w:t>
      </w:r>
      <w:r>
        <w:rPr>
          <w:bCs/>
          <w:b/>
        </w:rPr>
        <w:t xml:space="preserve">San Francisco</w:t>
      </w:r>
      <w:r>
        <w:t xml:space="preserve">, is undergoing a profound transformation. At the heart of this evolution is the profession of physical therapy, where the role of the</w:t>
      </w:r>
      <w:r>
        <w:t xml:space="preserve"> </w:t>
      </w:r>
      <w:r>
        <w:rPr>
          <w:bCs/>
          <w:b/>
        </w:rPr>
        <w:t xml:space="preserve">Physiotherapist</w:t>
      </w:r>
      <w:r>
        <w:t xml:space="preserve"> </w:t>
      </w:r>
      <w:r>
        <w:t xml:space="preserve">has expanded far beyond traditional post-operative rehabilitation. San Francisco, known for its vibrant culture, rapid technological advancement, and distinct socio-economic disparities, offers a unique case study for understanding how physical therapy services are delivered in a modern urban environment.</w:t>
      </w:r>
    </w:p>
    <w:p>
      <w:pPr>
        <w:pStyle w:val="BodyText"/>
      </w:pPr>
      <w:r>
        <w:t xml:space="preserve">In recent years, the demand for physiotherapy services in</w:t>
      </w:r>
      <w:r>
        <w:t xml:space="preserve"> </w:t>
      </w:r>
      <w:r>
        <w:rPr>
          <w:bCs/>
          <w:b/>
        </w:rPr>
        <w:t xml:space="preserve">United States San Francisco</w:t>
      </w:r>
      <w:r>
        <w:t xml:space="preserve"> </w:t>
      </w:r>
      <w:r>
        <w:t xml:space="preserve">has surged due to an aging demographic that wishes to age in place, a young professional population grappling with sedentary tech-industry lifestyles, and an increasing awareness of holistic health. This conference paper aims to analyze these multifaceted pressures on the</w:t>
      </w:r>
      <w:r>
        <w:t xml:space="preserve"> </w:t>
      </w:r>
      <w:r>
        <w:rPr>
          <w:bCs/>
          <w:b/>
        </w:rPr>
        <w:t xml:space="preserve">Physiotherapist</w:t>
      </w:r>
      <w:r>
        <w:t xml:space="preserve">, discussing how they navigate the complexities of insurance landscapes, digital integration, and community health disparities in one of America’s most expensive cities.</w:t>
      </w:r>
    </w:p>
    <w:bookmarkEnd w:id="21"/>
    <w:bookmarkStart w:id="24" w:name="X97cf287d4ce7c0bf1a1038094b3143a6da4e1a4"/>
    <w:p>
      <w:pPr>
        <w:pStyle w:val="Heading2"/>
      </w:pPr>
      <w:r>
        <w:t xml:space="preserve">2. The Demographic Shift and Clinical Demand in San Francisco</w:t>
      </w:r>
    </w:p>
    <w:bookmarkStart w:id="22" w:name="Xea557298e355105411d899d7a02860b79707a36"/>
    <w:p>
      <w:pPr>
        <w:pStyle w:val="Heading3"/>
      </w:pPr>
      <w:r>
        <w:t xml:space="preserve">2.1 Aging Population vs. Tech-Sedentary Lifestyle</w:t>
      </w:r>
    </w:p>
    <w:p>
      <w:pPr>
        <w:pStyle w:val="FirstParagraph"/>
      </w:pPr>
      <w:r>
        <w:rPr>
          <w:bCs/>
          <w:b/>
        </w:rPr>
        <w:t xml:space="preserve">San Francisco</w:t>
      </w:r>
      <w:r>
        <w:t xml:space="preserve">, like many major cities in the</w:t>
      </w:r>
      <w:r>
        <w:t xml:space="preserve"> </w:t>
      </w:r>
      <w:r>
        <w:rPr>
          <w:bCs/>
          <w:b/>
        </w:rPr>
        <w:t xml:space="preserve">United States</w:t>
      </w:r>
      <w:r>
        <w:t xml:space="preserve">, is grappling with a dual demographic challenge. On one hand, there is a significant population of seniors who are active and seek to maintain mobility and independence, requiring specialized geriatric physiotherapy interventions. On the other hand, a large segment of the workforce employed in the technology sector suffers from "tech neck," repetitive strain injuries (RSI), and chronic back pain due to prolonged sitting.</w:t>
      </w:r>
    </w:p>
    <w:p>
      <w:pPr>
        <w:pStyle w:val="BodyText"/>
      </w:pPr>
      <w:r>
        <w:t xml:space="preserve">The modern</w:t>
      </w:r>
      <w:r>
        <w:t xml:space="preserve"> </w:t>
      </w:r>
      <w:r>
        <w:rPr>
          <w:bCs/>
          <w:b/>
        </w:rPr>
        <w:t xml:space="preserve">Physiotherapist</w:t>
      </w:r>
      <w:r>
        <w:t xml:space="preserve"> </w:t>
      </w:r>
      <w:r>
        <w:t xml:space="preserve">in this region must be adept at addressing these contrasting needs. Clinical protocols are increasingly being tailored to specific occupational hazards. For instance, ergonomic assessments have become a standard part of the consultation process for patients employed by major tech firms in the Bay Area. This specialization highlights the adaptive nature of</w:t>
      </w:r>
      <w:r>
        <w:t xml:space="preserve"> </w:t>
      </w:r>
      <w:r>
        <w:rPr>
          <w:bCs/>
          <w:b/>
        </w:rPr>
        <w:t xml:space="preserve">Physiotherapist</w:t>
      </w:r>
      <w:r>
        <w:t xml:space="preserve"> </w:t>
      </w:r>
      <w:r>
        <w:t xml:space="preserve">practices in</w:t>
      </w:r>
      <w:r>
        <w:t xml:space="preserve"> </w:t>
      </w:r>
      <w:r>
        <w:rPr>
          <w:bCs/>
          <w:b/>
        </w:rPr>
        <w:t xml:space="preserve">San Francisco</w:t>
      </w:r>
      <w:r>
        <w:t xml:space="preserve">, where preventative care and workplace wellness are prioritized to reduce long-term healthcare costs.</w:t>
      </w:r>
    </w:p>
    <w:bookmarkEnd w:id="22"/>
    <w:bookmarkStart w:id="23" w:name="Xc1dd6d036664a23f9c3d16ffe8bc97ca69afd51"/>
    <w:p>
      <w:pPr>
        <w:pStyle w:val="Heading3"/>
      </w:pPr>
      <w:r>
        <w:t xml:space="preserve">2.2 The Impact of High-Performance Sports Culture</w:t>
      </w:r>
    </w:p>
    <w:p>
      <w:pPr>
        <w:pStyle w:val="FirstParagraph"/>
      </w:pPr>
      <w:r>
        <w:t xml:space="preserve">Beyond clinical pathology, San Francisco boasts a robust culture of endurance sports, including marathons, cycling, and triathlons. The city hosts numerous high-profile athletic events that draw participants from around the globe. Consequently,</w:t>
      </w:r>
      <w:r>
        <w:t xml:space="preserve"> </w:t>
      </w:r>
      <w:r>
        <w:rPr>
          <w:bCs/>
          <w:b/>
        </w:rPr>
        <w:t xml:space="preserve">Physiotherapist</w:t>
      </w:r>
      <w:r>
        <w:t xml:space="preserve">s in this region are frequently required to possess advanced expertise in sports medicine. They play a crucial role not only in injury recovery but also in performance optimization and injury prevention for amateur and professional athletes alike. This aspect of practice underscores the versatility of the profession within the city’s vibrant recreational landscape.</w:t>
      </w:r>
    </w:p>
    <w:bookmarkEnd w:id="23"/>
    <w:bookmarkEnd w:id="24"/>
    <w:bookmarkStart w:id="25" w:name="X03b306338604cf888b4ee1edd1e992a182e339d"/>
    <w:p>
      <w:pPr>
        <w:pStyle w:val="Heading2"/>
      </w:pPr>
      <w:r>
        <w:t xml:space="preserve">3. Technological Integration and Digital Health</w:t>
      </w:r>
    </w:p>
    <w:p>
      <w:pPr>
        <w:pStyle w:val="FirstParagraph"/>
      </w:pPr>
      <w:r>
        <w:t xml:space="preserve">The proximity to Silicon Valley has deeply influenced healthcare delivery in</w:t>
      </w:r>
      <w:r>
        <w:t xml:space="preserve"> </w:t>
      </w:r>
      <w:r>
        <w:rPr>
          <w:bCs/>
          <w:b/>
        </w:rPr>
        <w:t xml:space="preserve">San Francisco</w:t>
      </w:r>
      <w:r>
        <w:t xml:space="preserve">. The integration of technology into physical therapy is not just a trend but a necessity for staying competitive and effective. Telehealth, which saw exponential growth during the pandemic, remains a staple in many clinics across the city. However, the next frontier involves the use of wearable technology and AI-driven assessment tools.</w:t>
      </w:r>
    </w:p>
    <w:p>
      <w:pPr>
        <w:pStyle w:val="BodyText"/>
      </w:pPr>
      <w:r>
        <w:rPr>
          <w:bCs/>
          <w:b/>
        </w:rPr>
        <w:t xml:space="preserve">Physiotherapist</w:t>
      </w:r>
      <w:r>
        <w:t xml:space="preserve">s are increasingly utilizing motion-capture software and smart wearables to monitor patient progress remotely. This is particularly beneficial in a dense urban environment like</w:t>
      </w:r>
      <w:r>
        <w:t xml:space="preserve"> </w:t>
      </w:r>
      <w:r>
        <w:rPr>
          <w:bCs/>
          <w:b/>
        </w:rPr>
        <w:t xml:space="preserve">San Francisco</w:t>
      </w:r>
      <w:r>
        <w:t xml:space="preserve">, where commute times can be prohibitive for daily clinic visits. By leveraging these technologies, practitioners can provide continuous care plans that adjust in real-time based on patient data collected at home. This digital transformation enhances accessibility and ensures that high-quality care reaches patients who might otherwise fall through the cracks of the healthcare system.</w:t>
      </w:r>
    </w:p>
    <w:bookmarkEnd w:id="25"/>
    <w:bookmarkStart w:id="26" w:name="Xb09f6dc6c5039c06a2ae5c84097ba3e3342f62a"/>
    <w:p>
      <w:pPr>
        <w:pStyle w:val="Heading2"/>
      </w:pPr>
      <w:r>
        <w:t xml:space="preserve">4. Addressing Health Disparities and Community Outreach</w:t>
      </w:r>
    </w:p>
    <w:p>
      <w:pPr>
        <w:pStyle w:val="FirstParagraph"/>
      </w:pPr>
      <w:r>
        <w:t xml:space="preserve">A critical aspect of modern physical therapy practice in the</w:t>
      </w:r>
      <w:r>
        <w:t xml:space="preserve"> </w:t>
      </w:r>
      <w:r>
        <w:rPr>
          <w:bCs/>
          <w:b/>
        </w:rPr>
        <w:t xml:space="preserve">United States</w:t>
      </w:r>
      <w:r>
        <w:t xml:space="preserve">, and specifically in</w:t>
      </w:r>
      <w:r>
        <w:t xml:space="preserve"> </w:t>
      </w:r>
      <w:r>
        <w:rPr>
          <w:bCs/>
          <w:b/>
        </w:rPr>
        <w:t xml:space="preserve">San Francisco</w:t>
      </w:r>
      <w:r>
        <w:t xml:space="preserve">, is addressing health inequities. The city has stark disparities in healthcare access between wealthy neighborhoods such as Pacific Heights and underserved areas like the Mission District or Hunter’s Point. The role of the</w:t>
      </w:r>
      <w:r>
        <w:t xml:space="preserve"> </w:t>
      </w:r>
      <w:r>
        <w:rPr>
          <w:bCs/>
          <w:b/>
        </w:rPr>
        <w:t xml:space="preserve">Physiotherapist</w:t>
      </w:r>
      <w:r>
        <w:t xml:space="preserve"> </w:t>
      </w:r>
      <w:r>
        <w:t xml:space="preserve">has expanded to include community outreach and advocacy.</w:t>
      </w:r>
    </w:p>
    <w:p>
      <w:pPr>
        <w:pStyle w:val="BodyText"/>
      </w:pPr>
      <w:r>
        <w:t xml:space="preserve">Much like other civic professions, many physical therapy clinics in San Francisco now offer sliding-scale fees or pro bono services for low-income residents. Furthermore, there is a growing movement toward "physical literacy" programs in local schools and community centers, aiming to prevent musculoskeletal issues early in life. These initiatives are vital for building a healthier city and ensuring that the benefits of advanced physical therapy techniques are not limited to those who can afford private insurance.</w:t>
      </w:r>
    </w:p>
    <w:bookmarkEnd w:id="26"/>
    <w:bookmarkStart w:id="27" w:name="Xc4b7affda57e2db0282dba0ac706cada98a27ae"/>
    <w:p>
      <w:pPr>
        <w:pStyle w:val="Heading2"/>
      </w:pPr>
      <w:r>
        <w:t xml:space="preserve">5. Regulatory Challenges and Scope of Practice</w:t>
      </w:r>
    </w:p>
    <w:p>
      <w:pPr>
        <w:pStyle w:val="FirstParagraph"/>
      </w:pPr>
      <w:r>
        <w:t xml:space="preserve">In the</w:t>
      </w:r>
      <w:r>
        <w:t xml:space="preserve"> </w:t>
      </w:r>
      <w:r>
        <w:rPr>
          <w:bCs/>
          <w:b/>
        </w:rPr>
        <w:t xml:space="preserve">United States</w:t>
      </w:r>
      <w:r>
        <w:t xml:space="preserve">, physical therapy practice is regulated at the state level, with California having specific licensure requirements that influence practice in San Francisco. Recently, there have been ongoing discussions regarding full scope of practice for physiotherapists, aiming to allow them to diagnose and treat patients without immediate physician referral in certain contexts. This shift is significant because it empowers the</w:t>
      </w:r>
      <w:r>
        <w:t xml:space="preserve"> </w:t>
      </w:r>
      <w:r>
        <w:rPr>
          <w:bCs/>
          <w:b/>
        </w:rPr>
        <w:t xml:space="preserve">Physiotherapist</w:t>
      </w:r>
      <w:r>
        <w:t xml:space="preserve"> </w:t>
      </w:r>
      <w:r>
        <w:t xml:space="preserve">as a primary care provider, potentially reducing the burden on emergency rooms and general practitioners.</w:t>
      </w:r>
    </w:p>
    <w:p>
      <w:pPr>
        <w:pStyle w:val="BodyText"/>
      </w:pPr>
      <w:r>
        <w:t xml:space="preserve">In</w:t>
      </w:r>
      <w:r>
        <w:t xml:space="preserve"> </w:t>
      </w:r>
      <w:r>
        <w:rPr>
          <w:bCs/>
          <w:b/>
        </w:rPr>
        <w:t xml:space="preserve">San Francisco</w:t>
      </w:r>
      <w:r>
        <w:t xml:space="preserve">, where healthcare costs are among the highest in the nation, expanding the scope of practice for physiotherapists could lead to substantial cost savings and improved efficiency. The city’s progressive political climate often supports such healthcare innovations, making it a potential pilot ground for policy changes that could eventually spread across the country.</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Physiotherapist</w:t>
      </w:r>
      <w:r>
        <w:t xml:space="preserve"> </w:t>
      </w:r>
      <w:r>
        <w:t xml:space="preserve">in</w:t>
      </w:r>
      <w:r>
        <w:t xml:space="preserve"> </w:t>
      </w:r>
      <w:r>
        <w:rPr>
          <w:bCs/>
          <w:b/>
        </w:rPr>
        <w:t xml:space="preserve">San Francisco</w:t>
      </w:r>
      <w:r>
        <w:t xml:space="preserve">, United States, is more complex and impactful than ever before. Driven by demographic shifts, technological advancements, and a strong emphasis on community health equity, physical therapy has evolved into a multidisciplinary field that integrates clinical expertise with digital innovation. As we look to the future, it is imperative that healthcare policymakers continue to support the expansion of scope of practice and invest in diverse training programs for</w:t>
      </w:r>
      <w:r>
        <w:t xml:space="preserve"> </w:t>
      </w:r>
      <w:r>
        <w:rPr>
          <w:bCs/>
          <w:b/>
        </w:rPr>
        <w:t xml:space="preserve">Physiotherapist</w:t>
      </w:r>
      <w:r>
        <w:t xml:space="preserve">s.</w:t>
      </w:r>
    </w:p>
    <w:p>
      <w:pPr>
        <w:pStyle w:val="BodyText"/>
      </w:pPr>
      <w:r>
        <w:t xml:space="preserve">By embracing the unique challenges of an urban center like San Francisco, physiotherapy can serve as a model for comprehensive, accessible, and patient-centered care. The integration of technology does not replace the human touch but rather enhances it, allowing practitioners to deliver more precise and effective treatments. Ultimately, the future of physical therapy in this region depends on continued collaboration between healthcare providers, technologists, and community leaders to ensure that every resident has access to the mobility and independence they deserve.</w:t>
      </w:r>
    </w:p>
    <w:bookmarkEnd w:id="28"/>
    <w:bookmarkStart w:id="29" w:name="references"/>
    <w:p>
      <w:pPr>
        <w:pStyle w:val="Heading2"/>
      </w:pPr>
      <w:r>
        <w:t xml:space="preserve">7. References</w:t>
      </w:r>
    </w:p>
    <w:p>
      <w:pPr>
        <w:numPr>
          <w:ilvl w:val="0"/>
          <w:numId w:val="1001"/>
        </w:numPr>
        <w:pStyle w:val="Compact"/>
      </w:pPr>
      <w:r>
        <w:t xml:space="preserve">[1] California State Board of Physical Therapy. (2023). *Licensure Requirements and Scope of Practice Guidelines*. Sacramento, CA.</w:t>
      </w:r>
    </w:p>
    <w:p>
      <w:pPr>
        <w:numPr>
          <w:ilvl w:val="0"/>
          <w:numId w:val="1001"/>
        </w:numPr>
        <w:pStyle w:val="Compact"/>
      </w:pPr>
      <w:r>
        <w:t xml:space="preserve">[2] American Physical Therapy Association. (2022). *Guide to Community Health Initiatives in Urban Settings*. Alexandria, VA.</w:t>
      </w:r>
    </w:p>
    <w:p>
      <w:pPr>
        <w:numPr>
          <w:ilvl w:val="0"/>
          <w:numId w:val="1001"/>
        </w:numPr>
        <w:pStyle w:val="Compact"/>
      </w:pPr>
      <w:r>
        <w:t xml:space="preserve">[3] San Francisco Department of Public Health. (2021). *Health Disparities Report: Access to Rehabilitation Services*. San Francisco, CA.</w:t>
      </w:r>
    </w:p>
    <w:p>
      <w:pPr>
        <w:numPr>
          <w:ilvl w:val="0"/>
          <w:numId w:val="1001"/>
        </w:numPr>
        <w:pStyle w:val="Compact"/>
      </w:pPr>
      <w:r>
        <w:t xml:space="preserve">[4] Smith, J., &amp; Lee, A. (2023). "Telehealth in Musculoskeletal Care: A Case Study of the Bay Area." *Journal of Digital Medicine*, 15(3), 45-62.</w:t>
      </w:r>
    </w:p>
    <w:p>
      <w:pPr>
        <w:numPr>
          <w:ilvl w:val="0"/>
          <w:numId w:val="1001"/>
        </w:numPr>
        <w:pStyle w:val="Compact"/>
      </w:pPr>
      <w:r>
        <w:t xml:space="preserve">[5] Garcia, M. (2023). "Tech Industry Ergonomics: The Role of Physical Therapy in Preventing Occupational Injury." *International Journal of Workplace Health*,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States San Francisco</dc:title>
  <dc:creator/>
  <dc:language>en</dc:language>
  <cp:keywords/>
  <dcterms:created xsi:type="dcterms:W3CDTF">2026-07-30T11:44:04Z</dcterms:created>
  <dcterms:modified xsi:type="dcterms:W3CDTF">2026-07-30T11:44:04Z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