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Integrated</w:t>
      </w:r>
      <w:r>
        <w:t xml:space="preserve"> </w:t>
      </w:r>
      <w:r>
        <w:t xml:space="preserve">Water</w:t>
      </w:r>
      <w:r>
        <w:t xml:space="preserve"> </w:t>
      </w:r>
      <w:r>
        <w:t xml:space="preserve">Management</w:t>
      </w:r>
      <w:r>
        <w:t xml:space="preserve"> </w:t>
      </w:r>
      <w:r>
        <w:t xml:space="preserve">Infrastructure</w:t>
      </w:r>
      <w:r>
        <w:t xml:space="preserve"> </w:t>
      </w:r>
      <w:r>
        <w:t xml:space="preserve">in</w:t>
      </w:r>
      <w:r>
        <w:t xml:space="preserve"> </w:t>
      </w:r>
      <w:r>
        <w:t xml:space="preserve">France</w:t>
      </w:r>
      <w:r>
        <w:t xml:space="preserve"> </w:t>
      </w:r>
      <w:r>
        <w:t xml:space="preserve">Paris</w:t>
      </w:r>
    </w:p>
    <w:bookmarkStart w:id="29" w:name="X393a37b8a9e34942dcb545f1a604a09827cc555"/>
    <w:p>
      <w:pPr>
        <w:pStyle w:val="Heading1"/>
      </w:pPr>
      <w:r>
        <w:t xml:space="preserve">Synergies in Urban Hydrology and Maintenance Protocols in France Paris</w:t>
      </w:r>
    </w:p>
    <w:p>
      <w:pPr>
        <w:pStyle w:val="FirstParagraph"/>
      </w:pPr>
      <w:r>
        <w:t xml:space="preserve">Presented at the International Symposium on Sustainable Urban Development</w:t>
      </w:r>
      <w:r>
        <w:br/>
      </w:r>
      <w:r>
        <w:t xml:space="preserve">Author: Department of Civil Engineering &amp; Municipal Infrastructure Studies</w:t>
      </w:r>
      <w:r>
        <w:br/>
      </w:r>
      <w:r>
        <w:t xml:space="preserve">Date: October 2023</w:t>
      </w:r>
    </w:p>
    <w:bookmarkStart w:id="20" w:name="abstract"/>
    <w:p>
      <w:pPr>
        <w:pStyle w:val="Heading2"/>
      </w:pPr>
      <w:r>
        <w:t xml:space="preserve">Abstract</w:t>
      </w:r>
    </w:p>
    <w:p>
      <w:pPr>
        <w:pStyle w:val="FirstParagraph"/>
      </w:pPr>
      <w:r>
        <w:t xml:space="preserve">The maintenance and integrity of water supply and drainage systems are critical components of modern urban living. In the historic context of France Paris, where infrastructure dates back centuries yet supports a metropolitan population exceeding two million people daily, the role of specialized technical labor is paramount. This conference paper examines the evolving profession within this sector, specifically focusing on the skilled tradesperson responsible for installation and repair. We analyze how traditional methodologies intersect with modern environmental regulations in France Paris to ensure sustainable water management.</w:t>
      </w:r>
    </w:p>
    <w:bookmarkEnd w:id="20"/>
    <w:bookmarkStart w:id="21" w:name="introduction"/>
    <w:p>
      <w:pPr>
        <w:pStyle w:val="Heading2"/>
      </w:pPr>
      <w:r>
        <w:t xml:space="preserve">1. Introduction</w:t>
      </w:r>
    </w:p>
    <w:p>
      <w:pPr>
        <w:pStyle w:val="FirstParagraph"/>
      </w:pPr>
      <w:r>
        <w:t xml:space="preserve">The urban landscape of France Paris presents a unique set of challenges for municipal infrastructure. As one of the oldest continuously inhabited cities in Europe, the subterranean network beneath these streets is a complex labyrinth that requires meticulous care and immediate attention when issues arise. The central thesis of this paper is that the efficacy of urban sustainability depends heavily on the technical proficiency and adaptability of field technicians. These professionals are not merely repairmen; they are guardians of public health and environmental stability.</w:t>
      </w:r>
    </w:p>
    <w:p>
      <w:pPr>
        <w:pStyle w:val="BodyText"/>
      </w:pPr>
      <w:r>
        <w:t xml:space="preserve">In recent years, there has been a significant shift in how municipal bodies approach maintenance. The focus has moved from reactive repairs to predictive maintenance, driven by smart city technologies. However, the human element remains indispensable. Whether addressing a simple leak or managing complex sewage systems, the expertise required on-site cannot be fully automated. This paper explores the intersection of historical infrastructure preservation and modern technical intervention in France Paris.</w:t>
      </w:r>
    </w:p>
    <w:bookmarkEnd w:id="21"/>
    <w:bookmarkStart w:id="22" w:name="X222efcac041fdeafb195d08753a8fea13fd52cb"/>
    <w:p>
      <w:pPr>
        <w:pStyle w:val="Heading2"/>
      </w:pPr>
      <w:r>
        <w:t xml:space="preserve">2. Historical Context and Infrastructure Challenges</w:t>
      </w:r>
    </w:p>
    <w:p>
      <w:pPr>
        <w:pStyle w:val="FirstParagraph"/>
      </w:pPr>
      <w:r>
        <w:t xml:space="preserve">The foundations of many buildings in France Paris rest upon centuries-old masonry, making structural integrity during plumbing interventions a primary concern. Unlike modern cities built on uniform grid systems, the layout here is organic and dense. Consequently, access points for maintenance are often limited. The specialized technician must navigate these physical constraints with precision.</w:t>
      </w:r>
    </w:p>
    <w:p>
      <w:pPr>
        <w:pStyle w:val="BodyText"/>
      </w:pPr>
      <w:r>
        <w:t xml:space="preserve">Furthermore, the aging nature of certain pipes in specific arrondissements necessitates materials that are both durable and compatible with existing structures. Lead removal projects, a major initiative in recent decades across France Paris, required highly skilled personnel to ensure safe removal without contaminating water supplies or damaging surrounding architecture. This historical burden has elevated the standards for training and certification within the trade.</w:t>
      </w:r>
    </w:p>
    <w:bookmarkEnd w:id="22"/>
    <w:bookmarkStart w:id="23" w:name="X640962be2cacf92591bf0de8ec5596cbb860a0b"/>
    <w:p>
      <w:pPr>
        <w:pStyle w:val="Heading2"/>
      </w:pPr>
      <w:r>
        <w:t xml:space="preserve">3. Modernization and Environmental Regulations</w:t>
      </w:r>
    </w:p>
    <w:p>
      <w:pPr>
        <w:pStyle w:val="FirstParagraph"/>
      </w:pPr>
      <w:r>
        <w:t xml:space="preserve">The regulatory environment in France is among the strictest in Europe regarding water quality and waste management. In France Paris, technicians are required to adhere to stringent protocols designed to minimize environmental impact. This includes the proper disposal of hazardous materials, such as asbestos often found in older building components, and the use of eco-friendly solvents and sealants.</w:t>
      </w:r>
    </w:p>
    <w:p>
      <w:pPr>
        <w:pStyle w:val="BodyText"/>
      </w:pPr>
      <w:r>
        <w:t xml:space="preserve">Water conservation is another critical aspect. With growing concerns about climate change affecting water availability in metropolitan areas, new installations must comply with high-efficiency standards. This has led to the widespread adoption of low-flow fixtures and greywater recycling systems. The modern professional working in this sector must be well-versed in these technologies, moving beyond basic pipe fitting to include system design and environmental compliance assessment.</w:t>
      </w:r>
    </w:p>
    <w:bookmarkEnd w:id="23"/>
    <w:bookmarkStart w:id="24" w:name="X5ceceebdeebc82afa046a53990d8ee31ab213f9"/>
    <w:p>
      <w:pPr>
        <w:pStyle w:val="Heading2"/>
      </w:pPr>
      <w:r>
        <w:t xml:space="preserve">4. The Role of Technology and Digital Integration</w:t>
      </w:r>
    </w:p>
    <w:p>
      <w:pPr>
        <w:pStyle w:val="FirstParagraph"/>
      </w:pPr>
      <w:r>
        <w:t xml:space="preserve">The digitization of municipal services has transformed how maintenance requests are handled in France Paris. Real-time monitoring systems can detect leaks or pressure drops before they become catastrophic failures. However, when these alerts trigger a field response, the technician on-site plays the decisive role in diagnosis and resolution.</w:t>
      </w:r>
    </w:p>
    <w:p>
      <w:pPr>
        <w:pStyle w:val="BodyText"/>
      </w:pPr>
      <w:r>
        <w:t xml:space="preserve">Modern tools such as thermal imaging cameras, acoustic leak detectors, and robotic inspection crawlers are now standard equipment for advanced technical professionals. These tools allow for non-invasive diagnostics in sensitive historical buildings. For instance, rather than breaking through a historic wall to find a leak, technicians can utilize ground-penetrating radar to pinpoint the exact location. This synergy between digital data and manual skill enhances efficiency and reduces disruption to residents.</w:t>
      </w:r>
    </w:p>
    <w:bookmarkEnd w:id="24"/>
    <w:bookmarkStart w:id="25" w:name="training-and-professional-development"/>
    <w:p>
      <w:pPr>
        <w:pStyle w:val="Heading2"/>
      </w:pPr>
      <w:r>
        <w:t xml:space="preserve">5. Training and Professional Development</w:t>
      </w:r>
    </w:p>
    <w:p>
      <w:pPr>
        <w:pStyle w:val="FirstParagraph"/>
      </w:pPr>
      <w:r>
        <w:t xml:space="preserve">The complexity of working in France Paris demands rigorous training programs. Vocational education in this field has evolved to include modules on historical preservation techniques, advanced fluid dynamics, and environmental law. Continuous professional development is mandatory, ensuring that practitioners stay updated on the latest building codes and sustainable practices.</w:t>
      </w:r>
    </w:p>
    <w:p>
      <w:pPr>
        <w:pStyle w:val="BodyText"/>
      </w:pPr>
      <w:r>
        <w:t xml:space="preserve">Collaboration between educational institutions and municipal authorities has led to apprenticeship programs that pair novices with seasoned experts. This mentorship model ensures that tacit knowledge—such as understanding the specific quirks of neighborhood-specific piping networks—is passed down through generations. The pride associated with maintaining the city’s infrastructure fosters a culture of excellence and responsibility.</w:t>
      </w:r>
    </w:p>
    <w:bookmarkEnd w:id="25"/>
    <w:bookmarkStart w:id="26" w:name="case-study-emergency-response-protocols"/>
    <w:p>
      <w:pPr>
        <w:pStyle w:val="Heading2"/>
      </w:pPr>
      <w:r>
        <w:t xml:space="preserve">6. Case Study: Emergency Response Protocols</w:t>
      </w:r>
    </w:p>
    <w:p>
      <w:pPr>
        <w:pStyle w:val="FirstParagraph"/>
      </w:pPr>
      <w:r>
        <w:t xml:space="preserve">To illustrate the practical application of these concepts, consider a case study involving a major water main break in a busy district of France Paris. The response involved not only rapid physical repair but also coordination with traffic management and public communication systems. The technicians on-site had to work efficiently under pressure, ensuring that service restoration was swift while minimizing structural damage to adjacent buildings.</w:t>
      </w:r>
    </w:p>
    <w:p>
      <w:pPr>
        <w:pStyle w:val="BodyText"/>
      </w:pPr>
      <w:r>
        <w:t xml:space="preserve">The successful outcome of such operations relies on the comprehensive training mentioned earlier. It highlights the importance of a skilled workforce capable of adapting to dynamic situations. The ability to communicate effectively with other emergency services and the public is just as crucial as technical competence in this high-stakes environment.</w:t>
      </w:r>
    </w:p>
    <w:bookmarkEnd w:id="26"/>
    <w:bookmarkStart w:id="27" w:name="conclusion"/>
    <w:p>
      <w:pPr>
        <w:pStyle w:val="Heading2"/>
      </w:pPr>
      <w:r>
        <w:t xml:space="preserve">7. Conclusion</w:t>
      </w:r>
    </w:p>
    <w:p>
      <w:pPr>
        <w:pStyle w:val="FirstParagraph"/>
      </w:pPr>
      <w:r>
        <w:t xml:space="preserve">In conclusion, the maintenance of water infrastructure in France Paris is a multifaceted discipline that blends historical preservation with cutting-edge technology. The skilled technician remains the linchpin of this system, bridging the gap between theoretical engineering models and practical implementation. As cities continue to grow and environmental pressures mount, investing in the training and resources for these professionals is essential.</w:t>
      </w:r>
    </w:p>
    <w:p>
      <w:pPr>
        <w:pStyle w:val="BodyText"/>
      </w:pPr>
      <w:r>
        <w:t xml:space="preserve">Future research should focus on further integrating artificial intelligence with field operations to enhance predictive maintenance capabilities. However, the human element—the expertise, adaptability, and ethical commitment of the worker—will remain irreplaceable in ensuring that France Paris remains a livable and sustainable metropolis for generations to come.</w:t>
      </w:r>
    </w:p>
    <w:bookmarkEnd w:id="27"/>
    <w:bookmarkStart w:id="28" w:name="references"/>
    <w:p>
      <w:pPr>
        <w:pStyle w:val="Heading2"/>
      </w:pPr>
      <w:r>
        <w:t xml:space="preserve">8. References</w:t>
      </w:r>
    </w:p>
    <w:p>
      <w:pPr>
        <w:numPr>
          <w:ilvl w:val="0"/>
          <w:numId w:val="1001"/>
        </w:numPr>
        <w:pStyle w:val="Compact"/>
      </w:pPr>
      <w:r>
        <w:t xml:space="preserve">Municipal Water Authority of France Paris. (2023). Annual Report on Infrastructure Maintenance.</w:t>
      </w:r>
    </w:p>
    <w:p>
      <w:pPr>
        <w:numPr>
          <w:ilvl w:val="0"/>
          <w:numId w:val="1001"/>
        </w:numPr>
        <w:pStyle w:val="Compact"/>
      </w:pPr>
      <w:r>
        <w:t xml:space="preserve">Bureau of Environmental Standards. (2022). Guidelines for Sustainable Plumbing in Historical Districts.</w:t>
      </w:r>
    </w:p>
    <w:p>
      <w:pPr>
        <w:numPr>
          <w:ilvl w:val="0"/>
          <w:numId w:val="1001"/>
        </w:numPr>
        <w:pStyle w:val="Compact"/>
      </w:pPr>
      <w:r>
        <w:t xml:space="preserve">Institute of Urban Engineering. (2021). Digital Twins and Water Management Systems.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Integrated Water Management Infrastructure in France Paris</dc:title>
  <dc:creator/>
  <cp:keywords/>
  <dcterms:created xsi:type="dcterms:W3CDTF">2026-07-29T12:26:03Z</dcterms:created>
  <dcterms:modified xsi:type="dcterms:W3CDTF">2026-07-29T12:26:03Z</dcterms:modified>
</cp:coreProperties>
</file>

<file path=docProps/custom.xml><?xml version="1.0" encoding="utf-8"?>
<Properties xmlns="http://schemas.openxmlformats.org/officeDocument/2006/custom-properties" xmlns:vt="http://schemas.openxmlformats.org/officeDocument/2006/docPropsVTypes"/>
</file>