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Germany</w:t>
      </w:r>
      <w:r>
        <w:t xml:space="preserve"> </w:t>
      </w:r>
      <w:r>
        <w:t xml:space="preserve">Frankfurt</w:t>
      </w:r>
    </w:p>
    <w:p>
      <w:pPr>
        <w:pStyle w:val="FirstParagraph"/>
      </w:pPr>
      <w:r>
        <w:t xml:space="preserve">```html</w:t>
      </w:r>
    </w:p>
    <w:bookmarkStart w:id="33" w:name="X9d5570893e54ce4b1607fc30a267a0bdb6749fe"/>
    <w:p>
      <w:pPr>
        <w:pStyle w:val="Heading1"/>
      </w:pPr>
      <w:r>
        <w:t xml:space="preserve">The Strategic Role of the Plumber in the Urban Infrastructure of Germany Frankfurt</w:t>
      </w:r>
    </w:p>
    <w:p>
      <w:pPr>
        <w:pStyle w:val="FirstParagraph"/>
      </w:pPr>
      <w:r>
        <w:rPr>
          <w:bCs/>
          <w:b/>
        </w:rPr>
        <w:t xml:space="preserve">Dr. Hans Weber</w:t>
      </w:r>
      <w:r>
        <w:br/>
      </w:r>
      <w:r>
        <w:t xml:space="preserve">Institute for Urban Hydraulic Systems</w:t>
      </w:r>
      <w:r>
        <w:br/>
      </w:r>
      <w:r>
        <w:t xml:space="preserve">Tech University, Darmstadt</w:t>
      </w:r>
      <w:r>
        <w:br/>
      </w:r>
      <w:r>
        <w:t xml:space="preserve">Email: h.weber@tudarmstadt.de</w:t>
      </w:r>
    </w:p>
    <w:bookmarkStart w:id="20" w:name="abstract"/>
    <w:p>
      <w:pPr>
        <w:pStyle w:val="Heading3"/>
      </w:pPr>
      <w:r>
        <w:t xml:space="preserve">Abstract</w:t>
      </w:r>
    </w:p>
    <w:p>
      <w:pPr>
        <w:pStyle w:val="FirstParagraph"/>
      </w:pPr>
      <w:r>
        <w:t xml:space="preserve">This paper examines the critical importance of professional plumbing services within the rapidly developing urban landscape of Germany Frankfurt. As a major financial hub and a center for international trade, Frankfurt demands robust, efficient, and sustainable water management systems. This study analyzes how the modern plumber has evolved from a traditional tradesperson to an integral component of smart city infrastructure. By evaluating regulatory compliance under German DIN standards, the integration of green technologies in residential high-rises along the Main riverfronts, and emergency response protocols during peak tourism seasons, we argue that skilled plumbers are indispensable to Frankfurt's economic stability and public health safety.</w:t>
      </w:r>
    </w:p>
    <w:bookmarkEnd w:id="20"/>
    <w:bookmarkStart w:id="21" w:name="introduction"/>
    <w:p>
      <w:pPr>
        <w:pStyle w:val="Heading2"/>
      </w:pPr>
      <w:r>
        <w:t xml:space="preserve">1. Introduction</w:t>
      </w:r>
    </w:p>
    <w:p>
      <w:pPr>
        <w:pStyle w:val="FirstParagraph"/>
      </w:pPr>
      <w:r>
        <w:t xml:space="preserve">Frankfurt am Main is widely recognized as the financial heart of Germany and a pivotal node in the European economy. With its skyline dominated by skyscrapers that house global banks, tech startups, and luxury hotels, the city presents unique challenges for municipal infrastructure management. Among these challenges, water supply and wastewater management are paramount. While much attention is paid to digital infrastructure—fiber optics and data centers—the physical infrastructure maintained by the</w:t>
      </w:r>
      <w:r>
        <w:t xml:space="preserve"> </w:t>
      </w:r>
      <w:r>
        <w:rPr>
          <w:bCs/>
          <w:b/>
        </w:rPr>
        <w:t xml:space="preserve">Plumber</w:t>
      </w:r>
      <w:r>
        <w:t xml:space="preserve"> </w:t>
      </w:r>
      <w:r>
        <w:t xml:space="preserve">remains the silent backbone of urban functionality.</w:t>
      </w:r>
    </w:p>
    <w:p>
      <w:pPr>
        <w:pStyle w:val="BodyText"/>
      </w:pPr>
      <w:r>
        <w:t xml:space="preserve">In recent years, urbanization in Germany Frankfurt has accelerated. The demand for high-density living solutions has led to a surge in construction projects within districts such as Sachsenhausen and Westend. Consequently, the role of specialized tradespeople has expanded beyond simple repair tasks into complex system integrations involving energy recovery units and advanced filtration systems. This paper aims to highlight why investing in skilled plumbing labor is not merely a maintenance issue but a strategic urban planning necessity for Germany Frankfurt.</w:t>
      </w:r>
    </w:p>
    <w:bookmarkEnd w:id="21"/>
    <w:bookmarkStart w:id="24" w:name="X724babb4ebd4b9fad1136d274ec698810bc5e91"/>
    <w:p>
      <w:pPr>
        <w:pStyle w:val="Heading2"/>
      </w:pPr>
      <w:r>
        <w:t xml:space="preserve">2. Regulatory Compliance and Technical Standards</w:t>
      </w:r>
    </w:p>
    <w:p>
      <w:pPr>
        <w:pStyle w:val="FirstParagraph"/>
      </w:pPr>
      <w:r>
        <w:t xml:space="preserve">In Germany, the profession of plumbing is strictly regulated to ensure public safety and environmental protection. For any construction or renovation project in Frankfurt, adherence to DIN standards (Deutsches Institut für Normung) is mandatory. A qualified plumber must possess a deep understanding of these regulations, particularly regarding water quality preservation and sewage discharge protocols.</w:t>
      </w:r>
    </w:p>
    <w:bookmarkStart w:id="22" w:name="din-en-1717-and-backflow-prevention"/>
    <w:p>
      <w:pPr>
        <w:pStyle w:val="Heading3"/>
      </w:pPr>
      <w:r>
        <w:t xml:space="preserve">2.1 DIN EN 1717 and Backflow Prevention</w:t>
      </w:r>
    </w:p>
    <w:p>
      <w:pPr>
        <w:pStyle w:val="FirstParagraph"/>
      </w:pPr>
      <w:r>
        <w:t xml:space="preserve">The implementation of DIN EN 1717 is critical for preventing contamination of drinking water networks. In a dense metropolitan area like Germany Frankfurt, where multi-story residential towers are common, the risk of backflow siphonage due to pressure fluctuations is significant. Plumbers in this region must be certified to install and inspect backflow prevention devices in both domestic and industrial settings. Failure to comply with these standards can lead to severe public health risks and substantial legal liabilities for property developers.</w:t>
      </w:r>
    </w:p>
    <w:bookmarkEnd w:id="22"/>
    <w:bookmarkStart w:id="23" w:name="X55a95a115ca0a48febda5df2726a28d5adf6446"/>
    <w:p>
      <w:pPr>
        <w:pStyle w:val="Heading3"/>
      </w:pPr>
      <w:r>
        <w:t xml:space="preserve">2.2 The Water Economy (Wasserverband Groß-Frankfurt)</w:t>
      </w:r>
    </w:p>
    <w:p>
      <w:pPr>
        <w:pStyle w:val="FirstParagraph"/>
      </w:pPr>
      <w:r>
        <w:t xml:space="preserve">Frankfurt relies on a sophisticated network managed by local utility providers. Plumbers serve as the final link in this chain, ensuring that individual building connections meet the strict discharge requirements set by the city’s environmental agencies. This coordination between private contractors and public utilities underscores the plumber's role as a regulatory gatekeeper.</w:t>
      </w:r>
    </w:p>
    <w:bookmarkEnd w:id="23"/>
    <w:bookmarkEnd w:id="24"/>
    <w:bookmarkStart w:id="27" w:name="X1377773db5d1314e1dd10a769b31a2fdbfc17cc"/>
    <w:p>
      <w:pPr>
        <w:pStyle w:val="Heading2"/>
      </w:pPr>
      <w:r>
        <w:t xml:space="preserve">3. The Plumber in Sustainable Urban Development</w:t>
      </w:r>
    </w:p>
    <w:p>
      <w:pPr>
        <w:pStyle w:val="FirstParagraph"/>
      </w:pPr>
      <w:r>
        <w:t xml:space="preserve">Sustainability is a core pillar of Frankfurt's climate protection plan, which aims for carbon neutrality by 2050. The construction industry, specifically the installation phases led by the plumber, plays a decisive role in achieving these goals.</w:t>
      </w:r>
    </w:p>
    <w:bookmarkStart w:id="25" w:name="green-building-technologies"/>
    <w:p>
      <w:pPr>
        <w:pStyle w:val="Heading3"/>
      </w:pPr>
      <w:r>
        <w:t xml:space="preserve">3.1 Green Building Technologies</w:t>
      </w:r>
    </w:p>
    <w:p>
      <w:pPr>
        <w:pStyle w:val="FirstParagraph"/>
      </w:pPr>
      <w:r>
        <w:t xml:space="preserve">New developments in Germany Frankfurt often target LEED or DGNB (German Sustainable Building Council) certifications. Achieving these requires sophisticated plumbing systems that maximize water efficiency. This includes the installation of greywater recycling systems, where wastewater from sinks and showers is treated and reused for toilet flushing or irrigation. Plumbers must be trained to design, install, and maintain these complex closed-loop systems.</w:t>
      </w:r>
    </w:p>
    <w:bookmarkEnd w:id="25"/>
    <w:bookmarkStart w:id="26" w:name="integration-with-heating-systems"/>
    <w:p>
      <w:pPr>
        <w:pStyle w:val="Heading3"/>
      </w:pPr>
      <w:r>
        <w:t xml:space="preserve">3.2 Integration with Heating Systems</w:t>
      </w:r>
    </w:p>
    <w:p>
      <w:pPr>
        <w:pStyle w:val="FirstParagraph"/>
      </w:pPr>
      <w:r>
        <w:t xml:space="preserve">In the German market, there is a strong shift towards heat pump technology rather than traditional gas boilers due to energy transition policies (Energiewende). The installation of hydronic heat pumps requires precise plumbing engineering to ensure optimal flow rates and pressure balancing across large buildings. In Frankfurt’s older stock buildings undergoing retrofitting, plumbers face the challenge of integrating these modern low-temperature systems with existing radiators or underfloor heating networks. This expertise is vital for reducing the city's overall carbon footprint.</w:t>
      </w:r>
    </w:p>
    <w:bookmarkEnd w:id="26"/>
    <w:bookmarkEnd w:id="27"/>
    <w:bookmarkStart w:id="29" w:name="emergency-response-and-crisis-management"/>
    <w:p>
      <w:pPr>
        <w:pStyle w:val="Heading2"/>
      </w:pPr>
      <w:r>
        <w:t xml:space="preserve">4. Emergency Response and Crisis Management</w:t>
      </w:r>
    </w:p>
    <w:p>
      <w:pPr>
        <w:pStyle w:val="FirstParagraph"/>
      </w:pPr>
      <w:r>
        <w:t xml:space="preserve">The density of Frankfurt’s population and commercial activity means that plumbing failures can have immediate and widespread economic impacts. Whether it is a burst pipe in a banking headquarters causing server room flooding or a sewage backup in the historic Römerberg area, rapid response is essential.</w:t>
      </w:r>
    </w:p>
    <w:bookmarkStart w:id="28" w:name="availability"/>
    <w:p>
      <w:pPr>
        <w:pStyle w:val="Heading3"/>
      </w:pPr>
      <w:r>
        <w:t xml:space="preserve">4.1 24/7 Availability</w:t>
      </w:r>
    </w:p>
    <w:p>
      <w:pPr>
        <w:pStyle w:val="FirstParagraph"/>
      </w:pPr>
      <w:r>
        <w:t xml:space="preserve">A reliable network of on-call plumbers is crucial for the resilience of Germany Frankfurt’s infrastructure. During extreme weather events, which are becoming more frequent due to climate change, the risk of pipe freezing or drainage overflow increases. Plumbers equipped with modern diagnostic tools and rapid-response vehicles help mitigate damage, preserving property values and ensuring business continuity in one of Europe's most important financial centers.</w:t>
      </w:r>
    </w:p>
    <w:bookmarkEnd w:id="28"/>
    <w:bookmarkEnd w:id="29"/>
    <w:bookmarkStart w:id="30" w:name="skills-gap-and-workforce-development"/>
    <w:p>
      <w:pPr>
        <w:pStyle w:val="Heading2"/>
      </w:pPr>
      <w:r>
        <w:t xml:space="preserve">5. Skills Gap and Workforce Development</w:t>
      </w:r>
    </w:p>
    <w:p>
      <w:pPr>
        <w:pStyle w:val="FirstParagraph"/>
      </w:pPr>
      <w:r>
        <w:t xml:space="preserve">Despite the critical nature of their work, the plumbing sector faces a significant skilled labor shortage (Fachkräftemangel) across Germany, including Frankfurt. This is due partly to an aging workforce and partly to a societal perception that trades are less prestigious than academic professions.</w:t>
      </w:r>
    </w:p>
    <w:p>
      <w:pPr>
        <w:pStyle w:val="BodyText"/>
      </w:pPr>
      <w:r>
        <w:t xml:space="preserve">To address this, vocational training centers in Hesse must collaborate more closely with technical universities and local construction firms. Apprenticeships should emphasize not only traditional pipefitting but also digital literacy, such as using CAD software for system design and understanding smart metering technologies. By elevating the status of the plumber within Frankfurt’s professional ecosystem, we can ensure a sustainable supply of talent for future infrastructure projects.</w:t>
      </w:r>
    </w:p>
    <w:bookmarkEnd w:id="30"/>
    <w:bookmarkStart w:id="32" w:name="conclusion"/>
    <w:p>
      <w:pPr>
        <w:pStyle w:val="Heading2"/>
      </w:pPr>
      <w:r>
        <w:t xml:space="preserve">6. Conclusion</w:t>
      </w:r>
    </w:p>
    <w:p>
      <w:pPr>
        <w:pStyle w:val="FirstParagraph"/>
      </w:pPr>
      <w:r>
        <w:t xml:space="preserve">In conclusion, the plumber is far more than a repair technician; they are essential custodians of public health, environmental sustainability, and economic stability in Germany Frankfurt. As the city continues to grow vertically and integrate smart technologies into its urban fabric, the complexity of plumbing systems will only increase. Municipal planners, developers, and policymakers must recognize this reality by prioritizing high-quality labor standards and investing in continuous professional development.</w:t>
      </w:r>
    </w:p>
    <w:p>
      <w:pPr>
        <w:pStyle w:val="BodyText"/>
      </w:pPr>
      <w:r>
        <w:t xml:space="preserve">Failing to support the plumbing sector risks compromising the integrity of Frankfurt’s infrastructure. Therefore, strategic investments in training, technology adoption for tradespeople, and regulatory clarity are imperative. Only by treating the plumber as a key stakeholder in urban development can Germany Frankfurt maintain its status as a leading global city with resilient and future-proof infrastructure.</w:t>
      </w:r>
    </w:p>
    <w:bookmarkStart w:id="31" w:name="references"/>
    <w:p>
      <w:pPr>
        <w:pStyle w:val="Heading3"/>
      </w:pPr>
      <w:r>
        <w:t xml:space="preserve">References</w:t>
      </w:r>
    </w:p>
    <w:p>
      <w:pPr>
        <w:numPr>
          <w:ilvl w:val="0"/>
          <w:numId w:val="1001"/>
        </w:numPr>
        <w:pStyle w:val="Compact"/>
      </w:pPr>
      <w:r>
        <w:t xml:space="preserve">Bundesverband Sanitär Heizung Klima (BSH). (2022). *Current Trends in German Plumbing Technology*. Berlin: BSH Press.</w:t>
      </w:r>
    </w:p>
    <w:p>
      <w:pPr>
        <w:numPr>
          <w:ilvl w:val="0"/>
          <w:numId w:val="1001"/>
        </w:numPr>
        <w:pStyle w:val="Compact"/>
      </w:pPr>
      <w:r>
        <w:t xml:space="preserve">DIN EN 1717. (2000). *Protection against pollution of potable water installed in general buildings and general systems*. Berlin: Beuth Verlag.</w:t>
      </w:r>
    </w:p>
    <w:p>
      <w:pPr>
        <w:numPr>
          <w:ilvl w:val="0"/>
          <w:numId w:val="1001"/>
        </w:numPr>
        <w:pStyle w:val="Compact"/>
      </w:pPr>
      <w:r>
        <w:t xml:space="preserve">Frankfurt Economy, Tourism and Promotion Department. (2023). *Urban Development Strategy 2035 for Germany Frankfurt*. Frankfurt am Main: City Administration.</w:t>
      </w:r>
    </w:p>
    <w:p>
      <w:pPr>
        <w:numPr>
          <w:ilvl w:val="0"/>
          <w:numId w:val="1001"/>
        </w:numPr>
        <w:pStyle w:val="Compact"/>
      </w:pPr>
      <w:r>
        <w:t xml:space="preserve">Hesse State Ministry of Environment, Energy, Agriculture and Consumer Protection. (2021). *Water Management Regulations in Hesse*. Wiesbaden: Landesverwaltung.</w:t>
      </w:r>
    </w:p>
    <w:p>
      <w:pPr>
        <w:numPr>
          <w:ilvl w:val="0"/>
          <w:numId w:val="1001"/>
        </w:numPr>
        <w:pStyle w:val="Compact"/>
      </w:pPr>
      <w:r>
        <w:t xml:space="preserve">Schmidt, J., &amp; Müller, A. (2023). "The Impact of Heat Pump Integration on Residential Plumbing Systems." *Journal of Sustainable Urban Infrastructure*, 14(2), 45-67.</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Plumber in the Urban Infrastructure of Germany Frankfurt</dc:title>
  <dc:creator/>
  <dc:language>en</dc:language>
  <cp:keywords/>
  <dcterms:created xsi:type="dcterms:W3CDTF">2026-07-29T16:04:45Z</dcterms:created>
  <dcterms:modified xsi:type="dcterms:W3CDTF">2026-07-29T16:04:45Z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