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Plumbing</w:t>
      </w:r>
      <w:r>
        <w:t xml:space="preserve"> </w:t>
      </w:r>
      <w:r>
        <w:t xml:space="preserve">Services</w:t>
      </w:r>
      <w:r>
        <w:t xml:space="preserve"> </w:t>
      </w:r>
      <w:r>
        <w:t xml:space="preserve">in</w:t>
      </w:r>
      <w:r>
        <w:t xml:space="preserve"> </w:t>
      </w:r>
      <w:r>
        <w:t xml:space="preserve">Singapore:</w:t>
      </w:r>
      <w:r>
        <w:t xml:space="preserve"> </w:t>
      </w:r>
      <w:r>
        <w:t xml:space="preserve">A</w:t>
      </w:r>
      <w:r>
        <w:t xml:space="preserve"> </w:t>
      </w:r>
      <w:r>
        <w:t xml:space="preserve">Conference</w:t>
      </w:r>
      <w:r>
        <w:t xml:space="preserve"> </w:t>
      </w:r>
      <w:r>
        <w:t xml:space="preserve">Paper</w:t>
      </w:r>
    </w:p>
    <w:bookmarkStart w:id="29" w:name="X3916dc3ed03a359208e3e411e01bc68e450f823"/>
    <w:p>
      <w:pPr>
        <w:pStyle w:val="Heading1"/>
      </w:pPr>
      <w:r>
        <w:t xml:space="preserve">The Evolution and Professionalization of Plumbing Services in Singapore</w:t>
      </w:r>
    </w:p>
    <w:p>
      <w:pPr>
        <w:pStyle w:val="FirstParagraph"/>
      </w:pPr>
      <w:r>
        <w:rPr>
          <w:bCs/>
          <w:b/>
        </w:rPr>
        <w:t xml:space="preserve">Author:</w:t>
      </w:r>
      <w:r>
        <w:br/>
      </w:r>
      <w:r>
        <w:t xml:space="preserve">Alexander Chen</w:t>
      </w:r>
      <w:r>
        <w:br/>
      </w:r>
      <w:r>
        <w:t xml:space="preserve">Singapore Polytechnic, School of Design &amp; Environment</w:t>
      </w:r>
    </w:p>
    <w:p>
      <w:pPr>
        <w:pStyle w:val="BodyText"/>
      </w:pPr>
      <w:r>
        <w:rPr>
          <w:iCs/>
          <w:i/>
        </w:rPr>
        <w:t xml:space="preserve">Presentation delivered at the International Conference on Sustainable Urban Infrastructure, Singapore Singapore</w:t>
      </w:r>
    </w:p>
    <w:bookmarkStart w:id="20" w:name="abstract"/>
    <w:p>
      <w:pPr>
        <w:pStyle w:val="Heading3"/>
      </w:pPr>
      <w:r>
        <w:t xml:space="preserve">Abstract</w:t>
      </w:r>
    </w:p>
    <w:p>
      <w:pPr>
        <w:pStyle w:val="FirstParagraph"/>
      </w:pPr>
      <w:r>
        <w:t xml:space="preserve">This paper examines the critical transformation of the plumbing industry within the unique urban context of</w:t>
      </w:r>
      <w:r>
        <w:t xml:space="preserve"> </w:t>
      </w:r>
      <w:r>
        <w:rPr>
          <w:bCs/>
          <w:b/>
        </w:rPr>
        <w:t xml:space="preserve">Singapore Singapore</w:t>
      </w:r>
      <w:r>
        <w:t xml:space="preserve">. As a high-density tropical metropolis, managing water resources and sanitation is not merely a utility service but a matter of public health, environmental sustainability, and economic stability. We analyze how modern</w:t>
      </w:r>
      <w:r>
        <w:t xml:space="preserve"> </w:t>
      </w:r>
      <w:r>
        <w:rPr>
          <w:bCs/>
          <w:b/>
        </w:rPr>
        <w:t xml:space="preserve">Plumber</w:t>
      </w:r>
      <w:r>
        <w:t xml:space="preserve"> </w:t>
      </w:r>
      <w:r>
        <w:t xml:space="preserve">services have evolved from traditional trade crafts to highly regulated technical professions integral to the Smart Nation initiative. The study highlights specific challenges faced by the industry in</w:t>
      </w:r>
      <w:r>
        <w:t xml:space="preserve"> </w:t>
      </w:r>
      <w:r>
        <w:rPr>
          <w:bCs/>
          <w:b/>
        </w:rPr>
        <w:t xml:space="preserve">Singapore Singapore</w:t>
      </w:r>
      <w:r>
        <w:t xml:space="preserve">, including aging infrastructure in HDB estates, high water tariffs necessitating leak detection technologies, and the regulatory framework enforced by the Public Utilities Board (PUB). Furthermore, we discuss the impact of digitalization on plumbing service delivery and propose a roadmap for future workforce development to ensure long-term resilience.</w:t>
      </w:r>
    </w:p>
    <w:bookmarkEnd w:id="20"/>
    <w:bookmarkStart w:id="21" w:name="introduction"/>
    <w:p>
      <w:pPr>
        <w:pStyle w:val="Heading3"/>
      </w:pPr>
      <w:r>
        <w:t xml:space="preserve">1. Introduction</w:t>
      </w:r>
    </w:p>
    <w:p>
      <w:pPr>
        <w:pStyle w:val="FirstParagraph"/>
      </w:pPr>
      <w:r>
        <w:t xml:space="preserve">Singapore’s reputation as a global hub for efficiency and cleanliness is underpinned by its robust public utilities infrastructure. At the heart of this infrastructure lies the plumbing sector, a vital component that often operates invisibly yet sustains the daily lives of millions. In this paper, we refer specifically to the context of</w:t>
      </w:r>
      <w:r>
        <w:t xml:space="preserve"> </w:t>
      </w:r>
      <w:r>
        <w:rPr>
          <w:bCs/>
          <w:b/>
        </w:rPr>
        <w:t xml:space="preserve">Singapore Singapore</w:t>
      </w:r>
      <w:r>
        <w:t xml:space="preserve">, acknowledging that while geographically singular, its urban density and climatic conditions present distinct engineering and logistical challenges compared to other global cities.</w:t>
      </w:r>
    </w:p>
    <w:p>
      <w:pPr>
        <w:pStyle w:val="BodyText"/>
      </w:pPr>
      <w:r>
        <w:t xml:space="preserve">The role of a professional</w:t>
      </w:r>
      <w:r>
        <w:t xml:space="preserve"> </w:t>
      </w:r>
      <w:r>
        <w:rPr>
          <w:bCs/>
          <w:b/>
        </w:rPr>
        <w:t xml:space="preserve">Plumber</w:t>
      </w:r>
      <w:r>
        <w:t xml:space="preserve"> </w:t>
      </w:r>
      <w:r>
        <w:t xml:space="preserve">in this region has undergone significant paradigm shifts over the last three decades. No longer confined to basic pipe installation, today’s plumbing professionals in Singapore are required to be adept in hydraulic engineering, digital diagnostics, and sustainable water management practices. This paper aims to document this evolution, analyzing the interplay between government policy, technological innovation, and skilled labor.</w:t>
      </w:r>
    </w:p>
    <w:bookmarkEnd w:id="21"/>
    <w:bookmarkStart w:id="22" w:name="Xc4e94cabf80ad59aa2237fb591d194aa9e34d9e"/>
    <w:p>
      <w:pPr>
        <w:pStyle w:val="Heading3"/>
      </w:pPr>
      <w:r>
        <w:t xml:space="preserve">2. Historical Context and Regulatory Framework</w:t>
      </w:r>
    </w:p>
    <w:p>
      <w:pPr>
        <w:pStyle w:val="FirstParagraph"/>
      </w:pPr>
      <w:r>
        <w:t xml:space="preserve">The history of plumbing in Singapore is closely tied to the nation’s independence and subsequent rapid urbanization. In the early years of nation-building, the primary focus was on establishing basic sanitation networks to combat waterborne diseases. However, as</w:t>
      </w:r>
      <w:r>
        <w:t xml:space="preserve"> </w:t>
      </w:r>
      <w:r>
        <w:rPr>
          <w:bCs/>
          <w:b/>
        </w:rPr>
        <w:t xml:space="preserve">Singapore Singapore</w:t>
      </w:r>
      <w:r>
        <w:t xml:space="preserve"> </w:t>
      </w:r>
      <w:r>
        <w:t xml:space="preserve">grew into a modern metropolis, the complexity of its plumbing systems increased exponentially.</w:t>
      </w:r>
    </w:p>
    <w:p>
      <w:pPr>
        <w:pStyle w:val="BodyText"/>
      </w:pPr>
      <w:r>
        <w:t xml:space="preserve">The Public Utilities Board (PUB) serves as the national water agency and plays a pivotal role in regulating the industry. For any qualified</w:t>
      </w:r>
      <w:r>
        <w:t xml:space="preserve"> </w:t>
      </w:r>
      <w:r>
        <w:rPr>
          <w:bCs/>
          <w:b/>
        </w:rPr>
        <w:t xml:space="preserve">Plumber</w:t>
      </w:r>
      <w:r>
        <w:t xml:space="preserve"> </w:t>
      </w:r>
      <w:r>
        <w:t xml:space="preserve">operating in Singapore, compliance with PUB’s Code of Practice for Private Waterage Systems is mandatory. These regulations ensure that every connection to the public water main meets stringent safety and quality standards. The regulatory environment has evolved from simple inspections to a comprehensive digital monitoring system, where plumbing works must be approved and tracked electronically.</w:t>
      </w:r>
    </w:p>
    <w:bookmarkEnd w:id="22"/>
    <w:bookmarkStart w:id="23" w:name="X17038223c0f2a2c2b7aef06d00fa59bcd540716"/>
    <w:p>
      <w:pPr>
        <w:pStyle w:val="Heading3"/>
      </w:pPr>
      <w:r>
        <w:t xml:space="preserve">3. Challenges in a High-Density Urban Environment</w:t>
      </w:r>
    </w:p>
    <w:p>
      <w:pPr>
        <w:pStyle w:val="FirstParagraph"/>
      </w:pPr>
      <w:r>
        <w:rPr>
          <w:bCs/>
          <w:b/>
        </w:rPr>
        <w:t xml:space="preserve">Singapore Singapore</w:t>
      </w:r>
      <w:r>
        <w:t xml:space="preserve"> </w:t>
      </w:r>
      <w:r>
        <w:t xml:space="preserve">presents unique logistical challenges for plumbing services. With the majority of the population residing in Housing Development Board (HDB) public housing estates, maintenance and repairs often require coordination across multi-story vertical living spaces. A leaking pipe in a high-rise building can affect multiple units, creating complex liability issues and urgent safety concerns.</w:t>
      </w:r>
    </w:p>
    <w:p>
      <w:pPr>
        <w:pStyle w:val="BodyText"/>
      </w:pPr>
      <w:r>
        <w:t xml:space="preserve">Furthermore, the tropical climate imposes heavy demands on drainage systems. Heavy monsoon rains require robust stormwater management infrastructure. Professional</w:t>
      </w:r>
      <w:r>
        <w:t xml:space="preserve"> </w:t>
      </w:r>
      <w:r>
        <w:rPr>
          <w:bCs/>
          <w:b/>
        </w:rPr>
        <w:t xml:space="preserve">Plumber</w:t>
      </w:r>
      <w:r>
        <w:t xml:space="preserve"> </w:t>
      </w:r>
      <w:r>
        <w:t xml:space="preserve">teams are frequently deployed to clear blockages and ensure that drainage channels remain functional during peak rainfall seasons. The challenge is compounded by aging buildings constructed in the 1970s and 1980s, which are now reaching the end of their original plumbing component lifespans. This necessitates a shift from reactive repairs to proactive maintenance regimes.</w:t>
      </w:r>
    </w:p>
    <w:bookmarkEnd w:id="23"/>
    <w:bookmarkStart w:id="24" w:name="Xfb75ff190ad24fe33fcb6d57b46ba1a814b474c"/>
    <w:p>
      <w:pPr>
        <w:pStyle w:val="Heading3"/>
      </w:pPr>
      <w:r>
        <w:t xml:space="preserve">4. Technological Integration and Smart Solutions</w:t>
      </w:r>
    </w:p>
    <w:p>
      <w:pPr>
        <w:pStyle w:val="FirstParagraph"/>
      </w:pPr>
      <w:r>
        <w:t xml:space="preserve">The advent of the "Smart Nation" initiative has deeply influenced the plumbing trade in Singapore. Modern</w:t>
      </w:r>
      <w:r>
        <w:t xml:space="preserve"> </w:t>
      </w:r>
      <w:r>
        <w:rPr>
          <w:bCs/>
          <w:b/>
        </w:rPr>
        <w:t xml:space="preserve">Plumber</w:t>
      </w:r>
      <w:r>
        <w:t xml:space="preserve"> </w:t>
      </w:r>
      <w:r>
        <w:t xml:space="preserve">professionals now utilize advanced technologies such as acoustic leak detection sensors, thermal imaging cameras, and CCTV pipe inspection systems. These tools allow for precise identification of leaks without destructive excavation, preserving the structural integrity of buildings and minimizing disruption to residents.</w:t>
      </w:r>
    </w:p>
    <w:p>
      <w:pPr>
        <w:pStyle w:val="BodyText"/>
      </w:pPr>
      <w:r>
        <w:t xml:space="preserve">In addition to hardware advancements, software integration has become standard. Plumbing service providers in Singapore increasingly use mobile applications for job scheduling, inventory management, and customer communication. This digital transformation improves transparency and accountability for consumers while optimizing operational efficiency for service providers.</w:t>
      </w:r>
    </w:p>
    <w:bookmarkEnd w:id="24"/>
    <w:bookmarkStart w:id="25" w:name="sustainability-and-water-conservation"/>
    <w:p>
      <w:pPr>
        <w:pStyle w:val="Heading3"/>
      </w:pPr>
      <w:r>
        <w:t xml:space="preserve">5. Sustainability and Water Conservation</w:t>
      </w:r>
    </w:p>
    <w:p>
      <w:pPr>
        <w:pStyle w:val="FirstParagraph"/>
      </w:pPr>
      <w:r>
        <w:t xml:space="preserve">Water security is a critical national priority for Singapore. With limited natural water sources, the nation relies on four "national taps": local catchment, imported water, NEWater (recycled water), and desalinated water. In this context, every drop of wasted water has significant economic and environmental implications.</w:t>
      </w:r>
    </w:p>
    <w:p>
      <w:pPr>
        <w:pStyle w:val="BodyText"/>
      </w:pPr>
      <w:r>
        <w:t xml:space="preserve">The role of the</w:t>
      </w:r>
      <w:r>
        <w:t xml:space="preserve"> </w:t>
      </w:r>
      <w:r>
        <w:rPr>
          <w:bCs/>
          <w:b/>
        </w:rPr>
        <w:t xml:space="preserve">Plumber</w:t>
      </w:r>
      <w:r>
        <w:t xml:space="preserve"> </w:t>
      </w:r>
      <w:r>
        <w:t xml:space="preserve">is central to conservation efforts. Professionals are now tasked with installing and maintaining Water Efficient Plumbing Fixtures (WEF) as mandated by new building codes. This includes low-flow faucets, dual-flush toilets, and efficient showerheads. Moreover, plumbers assist in the implementation of Rainwater Harvesting Systems in commercial and residential buildings, which capture rainwater for non-potable uses such as flushing toilets and irrigating landscapes.</w:t>
      </w:r>
    </w:p>
    <w:bookmarkEnd w:id="25"/>
    <w:bookmarkStart w:id="26" w:name="Xd22623ed9835888e3fa83add6a07f0097d7df01"/>
    <w:p>
      <w:pPr>
        <w:pStyle w:val="Heading3"/>
      </w:pPr>
      <w:r>
        <w:t xml:space="preserve">6. Workforce Development and Skills Recognition</w:t>
      </w:r>
    </w:p>
    <w:p>
      <w:pPr>
        <w:pStyle w:val="FirstParagraph"/>
      </w:pPr>
      <w:r>
        <w:t xml:space="preserve">To sustain high-quality standards, Singapore has invested heavily in vocational training. The plumbing sector is no longer viewed merely as a trade but as a specialized engineering discipline. Institutions like the Singapore Polytechnic and ITE (Institute of Technical Education) offer comprehensive courses in plumbing engineering.</w:t>
      </w:r>
    </w:p>
    <w:p>
      <w:pPr>
        <w:pStyle w:val="BodyText"/>
      </w:pPr>
      <w:r>
        <w:t xml:space="preserve">The Plumbing &amp; Gas Board (now integrated under PUB’s regulatory scope) requires all practitioners to undergo rigorous licensing exams. This ensures that every licensed</w:t>
      </w:r>
      <w:r>
        <w:t xml:space="preserve"> </w:t>
      </w:r>
      <w:r>
        <w:rPr>
          <w:bCs/>
          <w:b/>
        </w:rPr>
        <w:t xml:space="preserve">Plumber</w:t>
      </w:r>
      <w:r>
        <w:t xml:space="preserve"> </w:t>
      </w:r>
      <w:r>
        <w:t xml:space="preserve">possesses the technical knowledge to handle complex systems safely. Continuous professional development is encouraged through workshops on new materials, such as cross-linked polyethylene (PEX) pipes and sustainable drainage solutions.</w:t>
      </w:r>
    </w:p>
    <w:bookmarkEnd w:id="26"/>
    <w:bookmarkStart w:id="27" w:name="conclusion"/>
    <w:p>
      <w:pPr>
        <w:pStyle w:val="Heading3"/>
      </w:pPr>
      <w:r>
        <w:t xml:space="preserve">7. Conclusion</w:t>
      </w:r>
    </w:p>
    <w:p>
      <w:pPr>
        <w:pStyle w:val="FirstParagraph"/>
      </w:pPr>
      <w:r>
        <w:t xml:space="preserve">In conclusion, the plumbing industry in Singapore has transformed from a basic service sector into a sophisticated, technology-driven profession essential for urban sustainability. The specific context of Singapore demands rigorous adherence to regulations, innovative problem-solving for high-density living, and a strong commitment to water conservation.</w:t>
      </w:r>
    </w:p>
    <w:p>
      <w:pPr>
        <w:pStyle w:val="BodyText"/>
      </w:pPr>
      <w:r>
        <w:t xml:space="preserve">As we look toward the future, the collaboration between government agencies, educational institutions, and industry practitioners will remain crucial. Ensuring that our workforce of skilled</w:t>
      </w:r>
      <w:r>
        <w:t xml:space="preserve"> </w:t>
      </w:r>
      <w:r>
        <w:rPr>
          <w:bCs/>
          <w:b/>
        </w:rPr>
        <w:t xml:space="preserve">Plumber</w:t>
      </w:r>
      <w:r>
        <w:t xml:space="preserve"> </w:t>
      </w:r>
      <w:r>
        <w:t xml:space="preserve">professionals is equipped with the latest digital tools and technical knowledge will be key to maintaining Singapore’s status as a leading global city. For any stakeholder involved in urban planning or infrastructure development in Singapore, recognizing the strategic importance of this sector is imperative for long-term resilience and habitability.</w:t>
      </w:r>
    </w:p>
    <w:bookmarkEnd w:id="27"/>
    <w:bookmarkStart w:id="28" w:name="references"/>
    <w:p>
      <w:pPr>
        <w:pStyle w:val="Heading3"/>
      </w:pPr>
      <w:r>
        <w:t xml:space="preserve">References</w:t>
      </w:r>
    </w:p>
    <w:p>
      <w:pPr>
        <w:numPr>
          <w:ilvl w:val="0"/>
          <w:numId w:val="1001"/>
        </w:numPr>
        <w:pStyle w:val="Compact"/>
      </w:pPr>
      <w:r>
        <w:t xml:space="preserve">Public Utilities Board (PUB). (2023). *Code of Practice for Private Waterage Systems*. Singapore Government Publications.</w:t>
      </w:r>
    </w:p>
    <w:p>
      <w:pPr>
        <w:numPr>
          <w:ilvl w:val="0"/>
          <w:numId w:val="1001"/>
        </w:numPr>
        <w:pStyle w:val="Compact"/>
      </w:pPr>
      <w:r>
        <w:t xml:space="preserve">Singapore Green Building Masterplan. (2019-2030). *Building Sustainability and Resource Efficiency*. Urban Redevelopment Authority.</w:t>
      </w:r>
    </w:p>
    <w:p>
      <w:pPr>
        <w:numPr>
          <w:ilvl w:val="0"/>
          <w:numId w:val="1001"/>
        </w:numPr>
        <w:pStyle w:val="Compact"/>
      </w:pPr>
      <w:r>
        <w:t xml:space="preserve">National Environment Agency. (2022). *Annual Report on Water Quality and Sanitation Standards in Singapore Singapore*.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Plumbing Services in Singapore: A Conference Paper</dc:title>
  <dc:creator/>
  <dc:language>en</dc:language>
  <cp:keywords/>
  <dcterms:created xsi:type="dcterms:W3CDTF">2026-07-29T14:07:08Z</dcterms:created>
  <dcterms:modified xsi:type="dcterms:W3CDTF">2026-07-29T14:07:08Z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