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Post-Conflict</w:t>
      </w:r>
      <w:r>
        <w:t xml:space="preserve"> </w:t>
      </w:r>
      <w:r>
        <w:t xml:space="preserve">Stabilization: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8" w:name="Xd5d5c3ae57ae6fcbe0e4cef798d32f50e2b0742"/>
    <w:p>
      <w:pPr>
        <w:pStyle w:val="Heading1"/>
      </w:pPr>
      <w:r>
        <w:t xml:space="preserve">The Role of the Politician in Post-Conflict Stabilization: A Case Study of Afghanistan Kabul</w:t>
      </w:r>
    </w:p>
    <w:p>
      <w:pPr>
        <w:pStyle w:val="FirstParagraph"/>
      </w:pPr>
      <w:r>
        <w:t xml:space="preserve">Author: [Name Redacted]</w:t>
      </w:r>
      <w:r>
        <w:br/>
      </w:r>
      <w:r>
        <w:t xml:space="preserve">Department of Political Science and International Relations</w:t>
      </w:r>
      <w:r>
        <w:br/>
      </w:r>
      <w:r>
        <w:t xml:space="preserve">Date: October 2023</w:t>
      </w:r>
    </w:p>
    <w:bookmarkStart w:id="20" w:name="abstract"/>
    <w:p>
      <w:pPr>
        <w:pStyle w:val="Heading3"/>
      </w:pPr>
      <w:r>
        <w:rPr>
          <w:u w:val="single"/>
          <w:bCs/>
          <w:b/>
        </w:rPr>
        <w:t xml:space="preserve">Abstract</w:t>
      </w:r>
    </w:p>
    <w:p>
      <w:pPr>
        <w:pStyle w:val="FirstParagraph"/>
      </w:pPr>
      <w:r>
        <w:t xml:space="preserve">This conference paper examines the complex dynamics influencing the role of the politician in contemporary Afghanistan Kabul. Following decades of conflict, political instability, and shifting governance structures, understanding how actors within this specific geographic and cultural context navigate power is crucial. This study argues that in Afghanistan Kabul, the traditional Western definition of a politician as a democratic representative is often subsumed by broader notions of kinship, tribal allegiance, and survivalist pragmatism. Through qualitative analysis of recent political developments in the capital city, this paper highlights how the identity and function of a</w:t>
      </w:r>
      <w:r>
        <w:t xml:space="preserve"> </w:t>
      </w:r>
      <w:r>
        <w:rPr>
          <w:bCs/>
          <w:b/>
        </w:rPr>
        <w:t xml:space="preserve">Politician</w:t>
      </w:r>
      <w:r>
        <w:t xml:space="preserve"> </w:t>
      </w:r>
      <w:r>
        <w:t xml:space="preserve">in</w:t>
      </w:r>
      <w:r>
        <w:t xml:space="preserve"> </w:t>
      </w:r>
      <w:r>
        <w:rPr>
          <w:bCs/>
          <w:b/>
        </w:rPr>
        <w:t xml:space="preserve">Afghanistan Kabul</w:t>
      </w:r>
      <w:r>
        <w:t xml:space="preserve"> </w:t>
      </w:r>
      <w:r>
        <w:t xml:space="preserve">are contingent upon their ability to mediate between disparate power centers. The findings suggest that sustainable peace requires redefining political legitimacy not solely through electoral mandates but through inclusive social contracts that address the immediate humanitarian and economic realities faced by the populace.</w:t>
      </w:r>
    </w:p>
    <w:bookmarkEnd w:id="20"/>
    <w:bookmarkStart w:id="21" w:name="introduction"/>
    <w:p>
      <w:pPr>
        <w:pStyle w:val="Heading3"/>
      </w:pPr>
      <w:r>
        <w:rPr>
          <w:u w:val="single"/>
          <w:bCs/>
          <w:b/>
        </w:rPr>
        <w:t xml:space="preserve">Introduction</w:t>
      </w:r>
    </w:p>
    <w:p>
      <w:pPr>
        <w:pStyle w:val="FirstParagraph"/>
      </w:pPr>
      <w:r>
        <w:t xml:space="preserve">The landscape of modern politics in Afghanistan Kabul has undergone profound transformations over the last two decades. From the establishment of an interim administration post-2001 to the subsequent elections, and finally to the recent changes in governance, the capital city has remained a microcosm of national tensions. In this context, understanding who constitutes a</w:t>
      </w:r>
      <w:r>
        <w:t xml:space="preserve"> </w:t>
      </w:r>
      <w:r>
        <w:rPr>
          <w:bCs/>
          <w:b/>
        </w:rPr>
        <w:t xml:space="preserve">Politician</w:t>
      </w:r>
      <w:r>
        <w:t xml:space="preserve"> </w:t>
      </w:r>
      <w:r>
        <w:t xml:space="preserve">in Afghanistan Kabul is not merely a semantic exercise but a critical inquiry into power dynamics.</w:t>
      </w:r>
    </w:p>
    <w:p>
      <w:pPr>
        <w:pStyle w:val="BodyText"/>
      </w:pPr>
      <w:r>
        <w:t xml:space="preserve">In many Western democracies, the politician is viewed primarily as an agent of the people, accountable through periodic elections. However, in the context of Afghanistan Kabul, this definition expands to include warlords-turned-statesmen, clan leaders, and religious figures who wield influence outside formal institutional frameworks. This paper aims to deconstruct these roles. It posits that for any</w:t>
      </w:r>
      <w:r>
        <w:t xml:space="preserve"> </w:t>
      </w:r>
      <w:r>
        <w:rPr>
          <w:bCs/>
          <w:b/>
        </w:rPr>
        <w:t xml:space="preserve">Politician</w:t>
      </w:r>
      <w:r>
        <w:t xml:space="preserve"> </w:t>
      </w:r>
      <w:r>
        <w:t xml:space="preserve">operating in Afghanistan Kabul today effectiveness is less about policy formulation and more about survival negotiations among competing factions.</w:t>
      </w:r>
    </w:p>
    <w:bookmarkEnd w:id="21"/>
    <w:bookmarkStart w:id="22" w:name="X80aa0ad6ac20b4c5293d576466bd96019be33b4"/>
    <w:p>
      <w:pPr>
        <w:pStyle w:val="Heading3"/>
      </w:pPr>
      <w:r>
        <w:rPr>
          <w:u w:val="single"/>
          <w:bCs/>
          <w:b/>
        </w:rPr>
        <w:t xml:space="preserve">The Historical Context of Politics in Afghanistan Kabul</w:t>
      </w:r>
    </w:p>
    <w:p>
      <w:pPr>
        <w:pStyle w:val="FirstParagraph"/>
      </w:pPr>
      <w:r>
        <w:t xml:space="preserve">To understand the current role of the politician, one must first appreciate the historical trajectory of Afghanistan Kabul. The city has long been a strategic prize, contested by various empires and internal factions. During the Republic era (2001–2021), there was an attempt to impose a centralized democratic model in Afghanistan Kabul. However, this effort often clashed with local realities where tribal and ethnic loyalties superseded national identity.</w:t>
      </w:r>
    </w:p>
    <w:p>
      <w:pPr>
        <w:pStyle w:val="BodyText"/>
      </w:pPr>
      <w:r>
        <w:t xml:space="preserve">During this period, a new breed of politician emerged in Afghanistan Kabul—often educated abroad yet deeply embedded in local patronage networks. These individuals navigated a dual existence: projecting an image of modern governance while relying on traditional power structures to maintain their positions. This duality created a disconnect between the populace and the political elite, fueling perceptions of corruption and incompetence.</w:t>
      </w:r>
    </w:p>
    <w:bookmarkEnd w:id="22"/>
    <w:bookmarkStart w:id="23" w:name="Xea1f70960e9a0a590fae08e0daa098ebbad2749"/>
    <w:p>
      <w:pPr>
        <w:pStyle w:val="Heading3"/>
      </w:pPr>
      <w:r>
        <w:rPr>
          <w:u w:val="single"/>
          <w:bCs/>
          <w:b/>
        </w:rPr>
        <w:t xml:space="preserve">Defining the Modern Politician in Afghanistan Kabul</w:t>
      </w:r>
    </w:p>
    <w:p>
      <w:pPr>
        <w:pStyle w:val="FirstParagraph"/>
      </w:pPr>
      <w:r>
        <w:t xml:space="preserve">In contemporary analysis, a politician in Afghanistan Kabul is often defined by their network rather than their platform. The concept of "protection" replaces "representation." A politician’s primary duty, as perceived by their constituents and peers, is to provide security and resources through access to power brokers. This clientelist system means that the efficacy of a</w:t>
      </w:r>
      <w:r>
        <w:t xml:space="preserve"> </w:t>
      </w:r>
      <w:r>
        <w:rPr>
          <w:bCs/>
          <w:b/>
        </w:rPr>
        <w:t xml:space="preserve">Politician</w:t>
      </w:r>
      <w:r>
        <w:t xml:space="preserve"> </w:t>
      </w:r>
      <w:r>
        <w:t xml:space="preserve">in Afghanistan Kabul is measured by their ability to deliver concrete services—such as water access, employment opportunities, or legal protection—rather than abstract ideals like human rights or judicial independence.</w:t>
      </w:r>
    </w:p>
    <w:p>
      <w:pPr>
        <w:pStyle w:val="BodyText"/>
      </w:pPr>
      <w:r>
        <w:t xml:space="preserve">Furthermore, gender dynamics play a significant role. Historically and currently, the political sphere in Afghanistan Kabul has been predominantly male-dominated. The exclusion of women from formal political power limits the diversity of thought and exacerbates policy blind spots regarding social welfare and education. A comprehensive understanding of politics in this region must therefore account for the silenced voices that shape outcomes indirectly.</w:t>
      </w:r>
    </w:p>
    <w:bookmarkEnd w:id="23"/>
    <w:bookmarkStart w:id="24" w:name="the-crisis-of-legitimacy"/>
    <w:p>
      <w:pPr>
        <w:pStyle w:val="Heading3"/>
      </w:pPr>
      <w:r>
        <w:rPr>
          <w:u w:val="single"/>
          <w:bCs/>
          <w:b/>
        </w:rPr>
        <w:t xml:space="preserve">The Crisis of Legitimacy</w:t>
      </w:r>
    </w:p>
    <w:p>
      <w:pPr>
        <w:pStyle w:val="FirstParagraph"/>
      </w:pPr>
      <w:r>
        <w:t xml:space="preserve">A central challenge facing every politician in Afghanistan Kabul is the crisis of legitimacy. With frequent changes in government and a lack of consistent democratic processes, trust in political institutions has eroded significantly. Citizens often view politicians with skepticism, seeing them as transient figures who exploit state resources for personal gain.</w:t>
      </w:r>
    </w:p>
    <w:p>
      <w:pPr>
        <w:pStyle w:val="BodyText"/>
      </w:pPr>
      <w:r>
        <w:t xml:space="preserve">This erosion is particularly acute in Afghanistan Kabul, where the visibility of inequality is high. The juxtaposition of fortified government compounds against sprawling informal settlements underscores the failure of political leadership to deliver inclusive growth. For a politician to regain trust, they must move beyond performative politics and engage in substantive dialogue with civil society groups, including NGOs and community elders who often hold more moral authority than elected officials.</w:t>
      </w:r>
    </w:p>
    <w:bookmarkEnd w:id="24"/>
    <w:bookmarkStart w:id="25" w:name="the-role-of-external-actors"/>
    <w:p>
      <w:pPr>
        <w:pStyle w:val="Heading3"/>
      </w:pPr>
      <w:r>
        <w:rPr>
          <w:u w:val="single"/>
          <w:bCs/>
          <w:b/>
        </w:rPr>
        <w:t xml:space="preserve">The Role of External Actors</w:t>
      </w:r>
    </w:p>
    <w:p>
      <w:pPr>
        <w:pStyle w:val="FirstParagraph"/>
      </w:pPr>
      <w:r>
        <w:t xml:space="preserve">No discussion of the politician in Afghanistan Kabul is complete without acknowledging the influence of international actors. Foreign aid, military support, and diplomatic pressure have heavily shaped local political agendas. Many politicians in Afghanistan Kabul operate as intermediaries between local needs and international priorities. While this relationship provides necessary resources, it also compromises sovereignty.</w:t>
      </w:r>
    </w:p>
    <w:p>
      <w:pPr>
        <w:pStyle w:val="BodyText"/>
      </w:pPr>
      <w:r>
        <w:t xml:space="preserve">Critics argue that this dependency distorts the role of the politician, turning them into agents of foreign interests rather than national leaders. To rectify this, politicians in Afghanistan Kabul must prioritize domestic economic recovery and social cohesion over appeasing external donors. This shift requires courageous leadership that risks short-term political capital for long-term national stability.</w:t>
      </w:r>
    </w:p>
    <w:bookmarkEnd w:id="25"/>
    <w:bookmarkStart w:id="26" w:name="conclusion"/>
    <w:p>
      <w:pPr>
        <w:pStyle w:val="Heading3"/>
      </w:pPr>
      <w:r>
        <w:rPr>
          <w:u w:val="single"/>
          <w:bCs/>
          <w:b/>
        </w:rPr>
        <w:t xml:space="preserve">Conclusion</w:t>
      </w:r>
    </w:p>
    <w:p>
      <w:pPr>
        <w:pStyle w:val="FirstParagraph"/>
      </w:pPr>
      <w:r>
        <w:t xml:space="preserve">In conclusion, the role of the politician in Afghanistan Kabul is multifaceted and deeply influenced by historical grievances, cultural norms, and geopolitical pressures. The traditional model of democratic representation is insufficient to explain the political landscape; instead, a hybrid model incorporating tribal authority and survivalist pragmatism better reflects reality. For future stability, there is an urgent need for politicians in Afghanistan Kabul to rebuild legitimacy through transparency, accountability, and inclusive governance.</w:t>
      </w:r>
    </w:p>
    <w:p>
      <w:pPr>
        <w:pStyle w:val="BodyText"/>
      </w:pPr>
      <w:r>
        <w:t xml:space="preserve">Reforming the political system requires not just structural changes but a cultural shift in how politics is perceived by the public. Empowering local communities and ensuring that every politician acts as a servant of the people rather than a master of patronage networks is essential. Only by addressing these deep-rooted issues can Afghanistan Kabul hope to achieve lasting peace and prosperity. Further research should focus on specific case studies of successful local governance initiatives in Kabul to identify best practices for replication.</w:t>
      </w:r>
    </w:p>
    <w:bookmarkEnd w:id="26"/>
    <w:bookmarkStart w:id="27" w:name="references"/>
    <w:p>
      <w:pPr>
        <w:pStyle w:val="Heading3"/>
      </w:pPr>
      <w:r>
        <w:rPr>
          <w:u w:val="single"/>
          <w:bCs/>
          <w:b/>
        </w:rPr>
        <w:t xml:space="preserve">References</w:t>
      </w:r>
    </w:p>
    <w:p>
      <w:pPr>
        <w:numPr>
          <w:ilvl w:val="0"/>
          <w:numId w:val="1001"/>
        </w:numPr>
        <w:pStyle w:val="Compact"/>
      </w:pPr>
      <w:r>
        <w:t xml:space="preserve">Afghanistan Analysts Network. (2022). *Political Dynamics in Kabul Post-Transfer*. AAN Reports.</w:t>
      </w:r>
    </w:p>
    <w:p>
      <w:pPr>
        <w:numPr>
          <w:ilvl w:val="0"/>
          <w:numId w:val="1001"/>
        </w:numPr>
        <w:pStyle w:val="Compact"/>
      </w:pPr>
      <w:r>
        <w:t xml:space="preserve">Fernea, R. Z., &amp; Nawrozy, S. (Eds.). (1973). *Women and Politics in the Middle East and North Africa*. University of Pittsburgh Press.</w:t>
      </w:r>
    </w:p>
    <w:p>
      <w:pPr>
        <w:numPr>
          <w:ilvl w:val="0"/>
          <w:numId w:val="1001"/>
        </w:numPr>
        <w:pStyle w:val="Compact"/>
      </w:pPr>
      <w:r>
        <w:t xml:space="preserve">Roy, O. (2012). *The New Central Asia: The Creation of Nations*. NYU Press.</w:t>
      </w:r>
    </w:p>
    <w:p>
      <w:pPr>
        <w:numPr>
          <w:ilvl w:val="0"/>
          <w:numId w:val="1001"/>
        </w:numPr>
        <w:pStyle w:val="Compact"/>
      </w:pPr>
      <w:r>
        <w:t xml:space="preserve">Simsarian-Keating, K. (2016). *Democracy and Conflict in Afghanistan*.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Post-Conflict Stabilization: A Case Study of Afghanistan Kabul</dc:title>
  <dc:creator/>
  <dc:language>en</dc:language>
  <cp:keywords/>
  <dcterms:created xsi:type="dcterms:W3CDTF">2026-07-29T17:19:56Z</dcterms:created>
  <dcterms:modified xsi:type="dcterms:W3CDTF">2026-07-29T17:19:56Z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