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1d3d1389fd396b52513b7b3d0a20f886d7034b3"/>
    <w:p>
      <w:pPr>
        <w:pStyle w:val="Heading1"/>
      </w:pPr>
      <w:r>
        <w:t xml:space="preserve">The Evolution and Contemporary Challenges of the Politician in Argentina Buenos Aires</w:t>
      </w:r>
    </w:p>
    <w:p>
      <w:pPr>
        <w:pStyle w:val="FirstParagraph"/>
      </w:pPr>
      <w:r>
        <w:rPr>
          <w:bCs/>
          <w:b/>
        </w:rPr>
        <w:t xml:space="preserve">Conference Paper Submission</w:t>
      </w:r>
      <w:r>
        <w:br/>
      </w:r>
      <w:r>
        <w:t xml:space="preserve">Department of Political Science and Urban Sociology</w:t>
      </w:r>
      <w:r>
        <w:br/>
      </w:r>
      <w:r>
        <w:t xml:space="preserve">International Symposium on Latin American Governance</w:t>
      </w:r>
    </w:p>
    <w:bookmarkStart w:id="20" w:name="abstract"/>
    <w:p>
      <w:pPr>
        <w:pStyle w:val="Heading3"/>
      </w:pPr>
      <w:r>
        <w:rPr>
          <w:bCs/>
          <w:b/>
        </w:rPr>
        <w:t xml:space="preserve">Abstract</w:t>
      </w:r>
    </w:p>
    <w:p>
      <w:pPr>
        <w:pStyle w:val="FirstParagraph"/>
      </w:pPr>
      <w:r>
        <w:t xml:space="preserve">This paper examines the complex role of the modern politician within the specific socio-political context of Argentina Buenos Aires. As the capital city and economic engine of Argentina, Buenos Aires serves as a microcosm for broader national trends while maintaining unique local dynamics. We analyze how historical legacies, economic volatility, and digital transformation have reshaped public expectations from their political representatives. The study argues that the traditional model of party-based patronage is being eroded by direct digital engagement and demand for transparency, fundamentally altering how a politician must operate to remain effective in Buenos Aires.</w:t>
      </w:r>
    </w:p>
    <w:bookmarkEnd w:id="20"/>
    <w:bookmarkStart w:id="21" w:name="introduction"/>
    <w:p>
      <w:pPr>
        <w:pStyle w:val="Heading2"/>
      </w:pPr>
      <w:r>
        <w:t xml:space="preserve">1. Introduction</w:t>
      </w:r>
    </w:p>
    <w:p>
      <w:pPr>
        <w:pStyle w:val="FirstParagraph"/>
      </w:pPr>
      <w:r>
        <w:t xml:space="preserve">The figure of the politician has always been central to the democratic fabric of societies, but nowhere is this role more scrutinized than in Argentina Buenos Aires. As a metropolis with a population exceeding three million people within its city limits and over fifteen million in its greater metropolitan area, Buenos Aires represents a critical node in South American politics. It is here that national policies are often tested, debated, and implemented on the ground. For the politician operating in this arena, the stakes are exceptionally high. The expectations of constituents are not merely local; they ripple outward to influence national sentiment across Argentina.</w:t>
      </w:r>
    </w:p>
    <w:p>
      <w:pPr>
        <w:pStyle w:val="BodyText"/>
      </w:pPr>
      <w:r>
        <w:t xml:space="preserve">This paper seeks to explore three primary dimensions of political activity in this region: historical continuity versus modern innovation, the impact of economic instability on political trust, and the digitalization of civic engagement. Understanding these factors is crucial for any scholar or practitioner aiming to grasp the nuances of governance in Argentina Buenos Aires.</w:t>
      </w:r>
    </w:p>
    <w:bookmarkEnd w:id="21"/>
    <w:bookmarkStart w:id="22" w:name="Xfd8203ae16808fd30633f02925c9d6187ba0448"/>
    <w:p>
      <w:pPr>
        <w:pStyle w:val="Heading2"/>
      </w:pPr>
      <w:r>
        <w:t xml:space="preserve">2. Historical Context: From Patronage to Professionalism</w:t>
      </w:r>
    </w:p>
    <w:p>
      <w:pPr>
        <w:pStyle w:val="FirstParagraph"/>
      </w:pPr>
      <w:r>
        <w:t xml:space="preserve">To understand the contemporary politician in Argentina Buenos Aires, one must first appreciate the historical weight carried by their office. For much of the 20th century, politics in Argentina was dominated by Peronism and opposition forces, characterized by strong vertical structures and deep ties between political leaders and labor unions. In Buenos Aires, this manifested as a robust system of clientelism where access to social services was often mediated through local party bosses rather than state institutions.</w:t>
      </w:r>
    </w:p>
    <w:p>
      <w:pPr>
        <w:pStyle w:val="BodyText"/>
      </w:pPr>
      <w:r>
        <w:t xml:space="preserve">However, the late 20th century brought significant changes. The transition to democracy in 1983 and the subsequent decentralization reforms began to shift power away from centralized national parties toward local actors. In Argentina Buenos Aires, this allowed for the emergence of a new breed of politician: one who was more focused on municipal service delivery than ideological purism. The establishment of the Autonomous City status granted Buenos Aires a level of self-governance that empowered local politicians to address specific urban issues such as public transit, waste management, and neighborhood security.</w:t>
      </w:r>
    </w:p>
    <w:bookmarkEnd w:id="22"/>
    <w:bookmarkStart w:id="23" w:name="economic-volatility-and-political-trust"/>
    <w:p>
      <w:pPr>
        <w:pStyle w:val="Heading2"/>
      </w:pPr>
      <w:r>
        <w:t xml:space="preserve">3. Economic Volatility and Political Trust</w:t>
      </w:r>
    </w:p>
    <w:p>
      <w:pPr>
        <w:pStyle w:val="FirstParagraph"/>
      </w:pPr>
      <w:r>
        <w:t xml:space="preserve">No discussion regarding the politician in Argentina Buenos Aires is complete without addressing the perennial challenge of economic instability. Argentina has suffered through multiple hyperinflationary episodes, sovereign debt defaults, and recessions throughout its history. For the citizenry of Buenos Aires, these are not abstract macroeconomic indicators; they are daily realities affecting food prices, employment opportunities, and housing costs.</w:t>
      </w:r>
    </w:p>
    <w:p>
      <w:pPr>
        <w:pStyle w:val="BodyText"/>
      </w:pPr>
      <w:r>
        <w:t xml:space="preserve">This volatility has profoundly impacted the trust citizens place in their politicians. In times of crisis, the politician becomes a lightning rod for public frustration. We observe a cyclical pattern where voters swing between radical populism and technocratic conservatism depending on which segment of society they believe can best manage the economy. For the modern politician in Buenos Aires, maintaining credibility requires not only economic competence but also exceptional communicative skills to navigate periods of intense social unrest.</w:t>
      </w:r>
    </w:p>
    <w:bookmarkEnd w:id="23"/>
    <w:bookmarkStart w:id="24" w:name="Xa2e60068905a3d126720e9373c937454c2fbb7d"/>
    <w:p>
      <w:pPr>
        <w:pStyle w:val="Heading2"/>
      </w:pPr>
      <w:r>
        <w:t xml:space="preserve">4. The Digital Transformation of Political Engagement</w:t>
      </w:r>
    </w:p>
    <w:p>
      <w:pPr>
        <w:pStyle w:val="FirstParagraph"/>
      </w:pPr>
      <w:r>
        <w:t xml:space="preserve">In recent years, the landscape for the politician in Argentina Buenos Aires has been further transformed by digital technology. Social media platforms have dismantled traditional gatekeepers, allowing politicians to communicate directly with constituents while simultaneously exposing them to immediate and often harsh public criticism. In a city known for its vibrant civic activism and intellectual discourse, online scrutiny is relentless.</w:t>
      </w:r>
    </w:p>
    <w:p>
      <w:pPr>
        <w:numPr>
          <w:ilvl w:val="0"/>
          <w:numId w:val="1001"/>
        </w:numPr>
        <w:pStyle w:val="Compact"/>
      </w:pPr>
      <w:r>
        <w:rPr>
          <w:bCs/>
          <w:b/>
        </w:rPr>
        <w:t xml:space="preserve">Direct Communication:</w:t>
      </w:r>
      <w:r>
        <w:t xml:space="preserve"> </w:t>
      </w:r>
      <w:r>
        <w:t xml:space="preserve">Politicians can now bypass traditional media outlets, shaping their own narratives through Twitter (X), Instagram, and TikTok.</w:t>
      </w:r>
    </w:p>
    <w:p>
      <w:pPr>
        <w:numPr>
          <w:ilvl w:val="0"/>
          <w:numId w:val="1001"/>
        </w:numPr>
        <w:pStyle w:val="Compact"/>
      </w:pPr>
      <w:r>
        <w:rPr>
          <w:bCs/>
          <w:b/>
        </w:rPr>
        <w:t xml:space="preserve">Data-Driven Campaigns:</w:t>
      </w:r>
      <w:r>
        <w:t xml:space="preserve"> </w:t>
      </w:r>
      <w:r>
        <w:t xml:space="preserve">The use of big data allows for micro-targeting of voter concerns specific to different neighborhoods in Buenos Aires.</w:t>
      </w:r>
    </w:p>
    <w:p>
      <w:pPr>
        <w:numPr>
          <w:ilvl w:val="0"/>
          <w:numId w:val="1001"/>
        </w:numPr>
        <w:pStyle w:val="Compact"/>
      </w:pPr>
      <w:r>
        <w:rPr>
          <w:bCs/>
          <w:b/>
        </w:rPr>
        <w:t xml:space="preserve">Rapid Response Mechanisms:</w:t>
      </w:r>
      <w:r>
        <w:t xml:space="preserve"> </w:t>
      </w:r>
      <w:r>
        <w:t xml:space="preserve">Political crises that once took days to address can now unfold in hours, requiring politicians to be perpetually available.</w:t>
      </w:r>
    </w:p>
    <w:p>
      <w:pPr>
        <w:pStyle w:val="FirstParagraph"/>
      </w:pPr>
      <w:r>
        <w:t xml:space="preserve">This digital shift demands that the politician evolve from a mere speech-giver to a constant digital presence. Failure to engage online often results in a loss of relevance among younger demographics, who constitute a significant portion of Buenos Aires' electorate.</w:t>
      </w:r>
    </w:p>
    <w:bookmarkEnd w:id="24"/>
    <w:bookmarkStart w:id="25" w:name="urban-challenges-and-policy-priorities"/>
    <w:p>
      <w:pPr>
        <w:pStyle w:val="Heading2"/>
      </w:pPr>
      <w:r>
        <w:t xml:space="preserve">5. Urban Challenges and Policy Priorities</w:t>
      </w:r>
    </w:p>
    <w:p>
      <w:pPr>
        <w:pStyle w:val="FirstParagraph"/>
      </w:pPr>
      <w:r>
        <w:t xml:space="preserve">Beyond economics and media, the substantive work of the politician in Argentina Buenos Aires revolves around urgent urban challenges. The city faces issues such as informal settlements (villas), transportation congestion, environmental pollution, and public safety. Effective governance requires a politician who is not only ideologically aligned with their base but also technically capable of managing complex urban infrastructure.</w:t>
      </w:r>
    </w:p>
    <w:p>
      <w:pPr>
        <w:pStyle w:val="BodyText"/>
      </w:pPr>
      <w:r>
        <w:t xml:space="preserve">Furthermore, the concept of sustainability has gained traction in recent years. The politician must now balance immediate economic needs with long-term environmental goals. Initiatives aimed at reducing carbon footprints, improving green spaces, and enhancing public transport efficiency are becoming central pillars of political platforms in Argentina Buenos Aires.</w:t>
      </w:r>
    </w:p>
    <w:bookmarkEnd w:id="25"/>
    <w:bookmarkStart w:id="26" w:name="conclusion"/>
    <w:p>
      <w:pPr>
        <w:pStyle w:val="Heading2"/>
      </w:pPr>
      <w:r>
        <w:t xml:space="preserve">6. Conclusion</w:t>
      </w:r>
    </w:p>
    <w:p>
      <w:pPr>
        <w:pStyle w:val="FirstParagraph"/>
      </w:pPr>
      <w:r>
        <w:t xml:space="preserve">In conclusion, the role of the politician in Argentina Buenos Aires is undergoing a profound transformation. Stripped of the insulation once provided by rigid party structures, modern politicians face a electorate that is increasingly informed, skeptical, and digitally connected. To succeed in this environment requires a multifaceted approach: respect for historical context, competence in economic management, mastery of digital communication tools, and a genuine commitment to solving urban problems.</w:t>
      </w:r>
    </w:p>
    <w:p>
      <w:pPr>
        <w:pStyle w:val="BodyText"/>
      </w:pPr>
      <w:r>
        <w:t xml:space="preserve">As Argentina continues to navigate its political and economic future Buenos Aires will remain at the forefront of this journey. The politicians who thrive will be those who can bridge the gap between traditional democratic values and modern demands for transparency and efficiency. This paper suggests that the future of governance in Argentina depends heavily on how well local leaders in Buenos Aires can adapt to these evolving challenges, setting an example for the rest of the nation.</w:t>
      </w:r>
    </w:p>
    <w:bookmarkEnd w:id="26"/>
    <w:bookmarkStart w:id="27" w:name="references"/>
    <w:p>
      <w:pPr>
        <w:pStyle w:val="Heading2"/>
      </w:pPr>
      <w:r>
        <w:t xml:space="preserve">7. References</w:t>
      </w:r>
    </w:p>
    <w:p>
      <w:pPr>
        <w:numPr>
          <w:ilvl w:val="0"/>
          <w:numId w:val="1002"/>
        </w:numPr>
        <w:pStyle w:val="Compact"/>
      </w:pPr>
      <w:r>
        <w:t xml:space="preserve">González Bernaldo de Quirós, M., &amp; Rodríguez, J. (2018). *Urban Governance in Latin America: The Case of Buenos Aires*. Journal of Urban Studies.</w:t>
      </w:r>
    </w:p>
    <w:p>
      <w:pPr>
        <w:numPr>
          <w:ilvl w:val="0"/>
          <w:numId w:val="1002"/>
        </w:numPr>
        <w:pStyle w:val="Compact"/>
      </w:pPr>
      <w:r>
        <w:t xml:space="preserve">Luna, J. P., &amp; Powell, J. M. (2019). *Political Institutions and Economic Reform in Argentina*. Cambridge University Press.</w:t>
      </w:r>
    </w:p>
    <w:p>
      <w:pPr>
        <w:numPr>
          <w:ilvl w:val="0"/>
          <w:numId w:val="1002"/>
        </w:numPr>
        <w:pStyle w:val="Compact"/>
      </w:pPr>
      <w:r>
        <w:t xml:space="preserve">Mariani, F., et al. (2021). *Digital Democracy and Political Participation in Buenos Aires*. International Review of Modern Sociology.</w:t>
      </w:r>
    </w:p>
    <w:p>
      <w:pPr>
        <w:numPr>
          <w:ilvl w:val="0"/>
          <w:numId w:val="1002"/>
        </w:numPr>
        <w:pStyle w:val="Compact"/>
      </w:pPr>
      <w:r>
        <w:t xml:space="preserve">Servetto, A. (2015). *The State of Local Politics in Argentina: Between Clientelism and Innovation*. Latin American Politics and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Politician in Argentina Buenos Aires</dc:title>
  <dc:creator/>
  <dc:language>en</dc:language>
  <cp:keywords/>
  <dcterms:created xsi:type="dcterms:W3CDTF">2026-07-29T17:21:55Z</dcterms:created>
  <dcterms:modified xsi:type="dcterms:W3CDTF">2026-07-29T17:21:55Z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