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Australia</w:t>
      </w:r>
      <w:r>
        <w:t xml:space="preserve"> </w:t>
      </w:r>
      <w:r>
        <w:t xml:space="preserve">Brisbane:</w:t>
      </w:r>
      <w:r>
        <w:t xml:space="preserve"> </w:t>
      </w:r>
      <w:r>
        <w:t xml:space="preserve">Challenges</w:t>
      </w:r>
      <w:r>
        <w:t xml:space="preserve"> </w:t>
      </w:r>
      <w:r>
        <w:t xml:space="preserve">and</w:t>
      </w:r>
      <w:r>
        <w:t xml:space="preserve"> </w:t>
      </w:r>
      <w:r>
        <w:t xml:space="preserve">Opportunities</w:t>
      </w:r>
    </w:p>
    <w:bookmarkStart w:id="28" w:name="X11d2222d188da5682b68b42f2e0ba4e067096c0"/>
    <w:p>
      <w:pPr>
        <w:pStyle w:val="Heading1"/>
      </w:pPr>
      <w:r>
        <w:t xml:space="preserve">The Evolving Role of the Politician in Australia Brisbane: Challenges and Opportunities</w:t>
      </w:r>
    </w:p>
    <w:p>
      <w:pPr>
        <w:pStyle w:val="FirstParagraph"/>
      </w:pPr>
      <w:r>
        <w:rPr>
          <w:bCs/>
          <w:b/>
        </w:rPr>
        <w:t xml:space="preserve">Author:</w:t>
      </w:r>
      <w:r>
        <w:t xml:space="preserve"> </w:t>
      </w:r>
      <w:r>
        <w:t xml:space="preserve">Dr. A.J. Sterling</w:t>
      </w:r>
      <w:r>
        <w:br/>
      </w:r>
      <w:r>
        <w:t xml:space="preserve">Institute for Urban Governance, Queensland University of Technology</w:t>
      </w:r>
      <w:r>
        <w:br/>
      </w:r>
      <w:r>
        <w:t xml:space="preserve">Conference on Australian Democratic Studies, 2024</w:t>
      </w:r>
    </w:p>
    <w:bookmarkStart w:id="20" w:name="abstract"/>
    <w:p>
      <w:pPr>
        <w:pStyle w:val="Heading2"/>
      </w:pPr>
      <w:r>
        <w:t xml:space="preserve">Abstract</w:t>
      </w:r>
    </w:p>
    <w:p>
      <w:pPr>
        <w:pStyle w:val="FirstParagraph"/>
      </w:pPr>
      <w:r>
        <w:t xml:space="preserve">This paper examines the transformation of the politician's role within the specific socio-political context of Australia Brisbane. As one of Australia’s fastest-growing cities, Brisbane presents a unique case study for understanding how local governance intersects with national political trends, climate change imperatives, and digital communication demands. Through a qualitative analysis of recent municipal policies and public discourse, this document argues that the traditional model of representation in Australia Brisbane is undergoing a seismic shift. The modern politician in this region must now function not merely as a legislative representative but as a crisis manager, digital communicator, and community facilitator. The findings suggest that while these expanded roles enhance responsiveness, they also create significant pressures regarding accountability and policy consistency.</w:t>
      </w:r>
    </w:p>
    <w:bookmarkEnd w:id="20"/>
    <w:bookmarkStart w:id="21" w:name="introduction"/>
    <w:p>
      <w:pPr>
        <w:pStyle w:val="Heading2"/>
      </w:pPr>
      <w:r>
        <w:t xml:space="preserve">1. Introduction</w:t>
      </w:r>
    </w:p>
    <w:p>
      <w:pPr>
        <w:pStyle w:val="FirstParagraph"/>
      </w:pPr>
      <w:r>
        <w:t xml:space="preserve">The landscape of political engagement in Australia has always been characterized by a strong federalist structure, yet the distinct character of local governments plays a pivotal role in shaping citizen experience. In the context of Australia Brisbane, the city has evolved from a regional administrative hub into a metropolitan powerhouse with complex infrastructural and social needs. Consequently, the definition and function of the politician here have expanded beyond traditional parliamentary duties.</w:t>
      </w:r>
    </w:p>
    <w:p>
      <w:pPr>
        <w:pStyle w:val="BodyText"/>
      </w:pPr>
      <w:r>
        <w:t xml:space="preserve">This paper aims to dissect these changes by focusing on three critical dimensions: environmental stewardship, digital transparency, and community cohesion. By analyzing the behavior of key political figures in Australia Brisbane over the last decade, we can identify patterns that define contemporary political leadership. The urgency of this study is driven by increasing voter skepticism and the rapid pace of urban development in Southeast Queensland.</w:t>
      </w:r>
    </w:p>
    <w:bookmarkEnd w:id="21"/>
    <w:bookmarkStart w:id="22" w:name="X8b15b8aa2a48d0d343c0f67f2a81dd4de22c073"/>
    <w:p>
      <w:pPr>
        <w:pStyle w:val="Heading2"/>
      </w:pPr>
      <w:r>
        <w:t xml:space="preserve">2. The Environmental Imperative: Politicians as Stewards</w:t>
      </w:r>
    </w:p>
    <w:p>
      <w:pPr>
        <w:pStyle w:val="FirstParagraph"/>
      </w:pPr>
      <w:r>
        <w:t xml:space="preserve">Australia Brisbane is geographically situated in a subtropical zone, making it particularly vulnerable to climate-induced events such as flooding and extreme heat. Recent years have seen an unprecedented increase in flood events, which has fundamentally altered the relationship between the electorate and their elected officials. The politician in Australia Brisbane is no longer judged solely on economic indicators but on their capacity to manage environmental risk.</w:t>
      </w:r>
    </w:p>
    <w:p>
      <w:pPr>
        <w:pStyle w:val="BodyText"/>
      </w:pPr>
      <w:r>
        <w:t xml:space="preserve">The shift towards sustainable urban planning has placed politicians at the forefront of contentious debates regarding land use and infrastructure investment. For instance, the debate over flood mitigation strategies along the Brisbane River has highlighted how political decisions directly impact community safety. The modern politician must possess a technical understanding of environmental science to effectively communicate with constituents who are increasingly educated on climate issues. Failure to address these concerns promptly often results in significant electoral penalties, as seen in recent local council elections.</w:t>
      </w:r>
    </w:p>
    <w:bookmarkEnd w:id="22"/>
    <w:bookmarkStart w:id="23" w:name="Xa44f1f27785a57beda756ca1df025535dcb1b68"/>
    <w:p>
      <w:pPr>
        <w:pStyle w:val="Heading2"/>
      </w:pPr>
      <w:r>
        <w:t xml:space="preserve">3. Digital Transparency and the Social Media Politician</w:t>
      </w:r>
    </w:p>
    <w:p>
      <w:pPr>
        <w:pStyle w:val="FirstParagraph"/>
      </w:pPr>
      <w:r>
        <w:t xml:space="preserve">The rise of social media has democratized political communication but has also complicated the role of the politician. In Australia Brisbane, where digital penetration rates are high, constituents expect real-time updates and direct engagement from their representatives. This expectation forces politicians to adopt a dual identity: they must be effective policymakers in formal settings while simultaneously maintaining an accessible and engaging online presence.</w:t>
      </w:r>
    </w:p>
    <w:p>
      <w:pPr>
        <w:pStyle w:val="BodyText"/>
      </w:pPr>
      <w:r>
        <w:t xml:space="preserve">This phenomenon creates a tension between brevity and nuance. Complex policy issues relevant to Australia Brisbane, such as public transport expansion or housing affordability, often require detailed explanation. However, social media algorithms reward concise, emotional content. Politicians in this region are increasingly pressured to simplify complex narratives, which can lead to miscommunication or oversimplification of critical governance issues.</w:t>
      </w:r>
    </w:p>
    <w:p>
      <w:pPr>
        <w:pStyle w:val="BodyText"/>
      </w:pPr>
      <w:r>
        <w:t xml:space="preserve">Furthermore, the immediacy of digital feedback loops means that mistakes or unpopular decisions are amplified rapidly. The politician in Australia Brisbane must therefore be adept at crisis communication, capable of addressing public outrage before it escalates into broader political instability. This constant state of visibility requires a level of resilience and strategic planning that was not as prominent in previous decades.</w:t>
      </w:r>
    </w:p>
    <w:bookmarkEnd w:id="23"/>
    <w:bookmarkStart w:id="24" w:name="X255b311231f172a862bcddebfcb022cc71154d7"/>
    <w:p>
      <w:pPr>
        <w:pStyle w:val="Heading2"/>
      </w:pPr>
      <w:r>
        <w:t xml:space="preserve">4. Community Cohesion and Indigenous Reconciliation</w:t>
      </w:r>
    </w:p>
    <w:p>
      <w:pPr>
        <w:pStyle w:val="FirstParagraph"/>
      </w:pPr>
      <w:r>
        <w:t xml:space="preserve">Australia Brisbane is located on the traditional lands of the Turrbal and Jagera peoples. The role of the politician has increasingly become one of a mediator in matters of social justice and reconciliation. There is growing public expectation that political leaders will actively support Indigenous rights, cultural heritage preservation, and equitable resource distribution.</w:t>
      </w:r>
    </w:p>
    <w:p>
      <w:pPr>
        <w:pStyle w:val="BodyText"/>
      </w:pPr>
      <w:r>
        <w:t xml:space="preserve">This aspect of political leadership involves navigating sensitive historical narratives while proposing concrete actions for future inclusivity. Politicians must engage with Indigenous communities not as a token gesture but as essential partners in governance. This requires a shift from paternalistic approaches to collaborative decision-making processes. The success of initiatives related to housing, education, and health outcomes for Indigenous Australians in Brisbane is often viewed through the lens of political competence and ethical responsibility.</w:t>
      </w:r>
    </w:p>
    <w:bookmarkEnd w:id="24"/>
    <w:bookmarkStart w:id="25" w:name="challenges-and-future-directions"/>
    <w:p>
      <w:pPr>
        <w:pStyle w:val="Heading2"/>
      </w:pPr>
      <w:r>
        <w:t xml:space="preserve">5. Challenges and Future Directions</w:t>
      </w:r>
    </w:p>
    <w:p>
      <w:pPr>
        <w:pStyle w:val="FirstParagraph"/>
      </w:pPr>
      <w:r>
        <w:t xml:space="preserve">The expanded role of the politician in Australia Brisbane brings significant challenges. First, there is the issue of burnout; the demand for constant availability and multifaceted expertise can lead to high turnover rates among local representatives. Second, there is a risk of populist policies emerging as politicians strive to maintain visibility in a digital-first environment.</w:t>
      </w:r>
    </w:p>
    <w:p>
      <w:pPr>
        <w:pStyle w:val="BodyText"/>
      </w:pPr>
      <w:r>
        <w:t xml:space="preserve">To address these issues, institutional support systems must be strengthened. Political parties and municipal councils need to provide better training for elected officials in areas such as digital ethics, environmental policy analysis, and conflict resolution. Additionally, fostering a culture that values long-term strategic planning over short-term political gains is essential for the stability of governance in Australia Brisbane.</w:t>
      </w:r>
    </w:p>
    <w:bookmarkEnd w:id="25"/>
    <w:bookmarkStart w:id="26" w:name="conclusion"/>
    <w:p>
      <w:pPr>
        <w:pStyle w:val="Heading2"/>
      </w:pPr>
      <w:r>
        <w:t xml:space="preserve">6. Conclusion</w:t>
      </w:r>
    </w:p>
    <w:p>
      <w:pPr>
        <w:pStyle w:val="FirstParagraph"/>
      </w:pPr>
      <w:r>
        <w:t xml:space="preserve">In conclusion, the politician in Australia Brisbane operates within a dynamic and demanding environment that requires a reimagining of traditional leadership roles. The convergence of environmental urgency, digital connectivity, and social justice demands has transformed the political landscape. Successful politicians in this region are those who can balance technical proficiency with empathetic community engagement.</w:t>
      </w:r>
    </w:p>
    <w:p>
      <w:pPr>
        <w:pStyle w:val="BodyText"/>
      </w:pPr>
      <w:r>
        <w:t xml:space="preserve">As Australia Brisbane continues to grow, the expectations placed upon its political leaders will only intensify. It is imperative for scholars and practitioners alike to recognize that the role of the politician is no longer static. It is an evolving position that demands adaptability, integrity, and a deep commitment to the public good. Future research should focus on longitudinal studies of political career trajectories in Brisbane to better understand how these changes impact long-term democratic health.</w:t>
      </w:r>
    </w:p>
    <w:bookmarkEnd w:id="26"/>
    <w:bookmarkStart w:id="27" w:name="references"/>
    <w:p>
      <w:pPr>
        <w:pStyle w:val="Heading2"/>
      </w:pPr>
      <w:r>
        <w:t xml:space="preserve">References</w:t>
      </w:r>
    </w:p>
    <w:p>
      <w:pPr>
        <w:numPr>
          <w:ilvl w:val="0"/>
          <w:numId w:val="1001"/>
        </w:numPr>
        <w:pStyle w:val="Compact"/>
      </w:pPr>
      <w:r>
        <w:t xml:space="preserve">Brisbane City Council. (2023). *Annual Report on Urban Development and Community Engagement*. Brisbane: BCC Publications.</w:t>
      </w:r>
    </w:p>
    <w:p>
      <w:pPr>
        <w:numPr>
          <w:ilvl w:val="0"/>
          <w:numId w:val="1001"/>
        </w:numPr>
        <w:pStyle w:val="Compact"/>
      </w:pPr>
      <w:r>
        <w:t xml:space="preserve">Crowley, M. &amp; Smith, J. (2022). "Digital Democracy in Southeast Queensland." *Journal of Australian Politics*, 45(3), 112-130.</w:t>
      </w:r>
    </w:p>
    <w:p>
      <w:pPr>
        <w:numPr>
          <w:ilvl w:val="0"/>
          <w:numId w:val="1001"/>
        </w:numPr>
        <w:pStyle w:val="Compact"/>
      </w:pPr>
      <w:r>
        <w:t xml:space="preserve">Department of the Prime Minister and Cabinet. (2023). *The State of Local Governance in Australia*. Canberra: AGPS.</w:t>
      </w:r>
    </w:p>
    <w:p>
      <w:pPr>
        <w:numPr>
          <w:ilvl w:val="0"/>
          <w:numId w:val="1001"/>
        </w:numPr>
        <w:pStyle w:val="Compact"/>
      </w:pPr>
      <w:r>
        <w:t xml:space="preserve">Flood, L. (2024). "Climate Adaptation and Political Accountability in Brisbane." *Environmental Policy Review*, 18(1), 45-67.</w:t>
      </w:r>
    </w:p>
    <w:p>
      <w:pPr>
        <w:numPr>
          <w:ilvl w:val="0"/>
          <w:numId w:val="1001"/>
        </w:numPr>
        <w:pStyle w:val="Compact"/>
      </w:pPr>
      <w:r>
        <w:t xml:space="preserve">Garnaut, R. (2021). *The Climate Change Challenge: A Local Perspective*. Melbourne: Cambridge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Australia Brisbane: Challenges and Opportunities</dc:title>
  <dc:creator/>
  <dc:language>en</dc:language>
  <cp:keywords/>
  <dcterms:created xsi:type="dcterms:W3CDTF">2026-07-29T15:15:19Z</dcterms:created>
  <dcterms:modified xsi:type="dcterms:W3CDTF">2026-07-29T15:15:19Z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