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Brasília,</w:t>
      </w:r>
      <w:r>
        <w:t xml:space="preserve"> </w:t>
      </w:r>
      <w:r>
        <w:t xml:space="preserve">Brazil</w:t>
      </w:r>
    </w:p>
    <w:bookmarkStart w:id="28" w:name="Xcaa301d2764c4e4718b5879092e221f0817925a"/>
    <w:p>
      <w:pPr>
        <w:pStyle w:val="Heading1"/>
      </w:pPr>
      <w:r>
        <w:t xml:space="preserve">The Evolution of Political Leadership: A Case Study of the Modern Politician in Brasília, Brazil</w:t>
      </w:r>
    </w:p>
    <w:p>
      <w:pPr>
        <w:pStyle w:val="FirstParagraph"/>
      </w:pPr>
      <w:r>
        <w:rPr>
          <w:bCs/>
          <w:b/>
        </w:rPr>
        <w:t xml:space="preserve">Jane Doe, Ph.D.</w:t>
      </w:r>
      <w:r>
        <w:br/>
      </w:r>
      <w:r>
        <w:t xml:space="preserve">Institute for Latin American Governance</w:t>
      </w:r>
      <w:r>
        <w:br/>
      </w:r>
      <w:r>
        <w:t xml:space="preserve">New York University</w:t>
      </w:r>
    </w:p>
    <w:bookmarkStart w:id="20" w:name="abstract"/>
    <w:p>
      <w:pPr>
        <w:pStyle w:val="Heading3"/>
      </w:pPr>
      <w:r>
        <w:t xml:space="preserve">Abstract</w:t>
      </w:r>
    </w:p>
    <w:p>
      <w:pPr>
        <w:pStyle w:val="FirstParagraph"/>
      </w:pPr>
      <w:r>
        <w:t xml:space="preserve">This paper examines the multifaceted role of the contemporary politician within the unique urban and political landscape of Brasília, Brazil. As the capital city designed from scratch to serve as a symbol of modernity and federal authority, Brasília presents a distinct environment for political engagement. This study analyzes how geographical isolation, institutional centralization, and digital transformation influence legislative behavior in this specific locale. By exploring the intersection of urban design and democratic practice in Brazil's capital, we argue that the modern Brazilian politician is forced to navigate a complex dual identity: that of a distant technocrat representing federal interests and an accessible representative accountable to local constituents. The findings suggest that while Brasília serves as the engine of national policy, its unique architecture fosters both elitism and innovation in governance.</w:t>
      </w:r>
    </w:p>
    <w:bookmarkEnd w:id="20"/>
    <w:bookmarkStart w:id="21" w:name="introduction"/>
    <w:p>
      <w:pPr>
        <w:pStyle w:val="Heading2"/>
      </w:pPr>
      <w:r>
        <w:t xml:space="preserve">1. Introduction</w:t>
      </w:r>
    </w:p>
    <w:p>
      <w:pPr>
        <w:pStyle w:val="FirstParagraph"/>
      </w:pPr>
      <w:r>
        <w:t xml:space="preserve">Brazilian politics has long been dominated by the dynamics of Rio de Janeiro and São Paulo; however, since the inauguration of Brasília in 1960, the heart of political power has shifted to a planned urban utopia in the Brazilian Highlands. For scholars and practitioners alike, understanding the figure of the politician in this specific context is crucial for comprehending modern Latin American governance. The city was conceived by President Juscelino Kubitschek as "forty years in five," intended to accelerate development and centralize administration away from the coast. Consequently, the</w:t>
      </w:r>
      <w:r>
        <w:t xml:space="preserve"> </w:t>
      </w:r>
      <w:r>
        <w:rPr>
          <w:bCs/>
          <w:b/>
        </w:rPr>
        <w:t xml:space="preserve">politician</w:t>
      </w:r>
      <w:r>
        <w:t xml:space="preserve"> </w:t>
      </w:r>
      <w:r>
        <w:t xml:space="preserve">operating within this sphere faces unique challenges and opportunities distinct from those in historical political hubs.</w:t>
      </w:r>
    </w:p>
    <w:p>
      <w:pPr>
        <w:pStyle w:val="BodyText"/>
      </w:pPr>
      <w:r>
        <w:t xml:space="preserve">This paper aims to dissect the professional identity of the politician stationed in Brasília. We will explore how the physical layout of Brazil's capital influences legislative interaction, lobbying efforts, and public perception. Furthermore, we will analyze how recent technological shifts are altering traditional power structures within this specific geographic context.</w:t>
      </w:r>
    </w:p>
    <w:bookmarkEnd w:id="21"/>
    <w:bookmarkStart w:id="22" w:name="X7829845b6ea17dcf76e3a079a715b9ed22a21bc"/>
    <w:p>
      <w:pPr>
        <w:pStyle w:val="Heading2"/>
      </w:pPr>
      <w:r>
        <w:t xml:space="preserve">2. The Architecture of Power: Urban Design and Political Interaction</w:t>
      </w:r>
    </w:p>
    <w:p>
      <w:pPr>
        <w:pStyle w:val="FirstParagraph"/>
      </w:pPr>
      <w:r>
        <w:t xml:space="preserve">The urban planning of Brasília is not merely aesthetic; it is profoundly political. Designed by Lúcio Costa and Oscar Niemeyer, the city’s modernist structure emphasizes verticality in government buildings (the Executive, Legislative, and Judicial branches) while promoting horizontal separation between them. For the</w:t>
      </w:r>
      <w:r>
        <w:t xml:space="preserve"> </w:t>
      </w:r>
      <w:r>
        <w:rPr>
          <w:bCs/>
          <w:b/>
        </w:rPr>
        <w:t xml:space="preserve">politician</w:t>
      </w:r>
      <w:r>
        <w:t xml:space="preserve">, this architecture dictates a certain distance from the general populace.</w:t>
      </w:r>
    </w:p>
    <w:p>
      <w:pPr>
        <w:pStyle w:val="BodyText"/>
      </w:pPr>
      <w:r>
        <w:t xml:space="preserve">In contrast to organic cities where public squares serve as informal meeting grounds for political discourse, Brasília’s monumental scale can create barriers between representatives and citizens. The "Monumental Axis" serves as a ceremonial path rather than a street for daily commerce or casual interaction. This has led to the development of satellite cities (Cidades Satélites) which house the majority of the workforce commuting into central Brasília daily. Therefore, today’s politician in Brasília must bridge this spatial gap, often relying heavily on digital communication tools to maintain visibility among constituents who do not reside within the Federal District.</w:t>
      </w:r>
    </w:p>
    <w:bookmarkEnd w:id="22"/>
    <w:bookmarkStart w:id="23" w:name="X51d070a757da1bad97ee6852b47a8330983a1c7"/>
    <w:p>
      <w:pPr>
        <w:pStyle w:val="Heading2"/>
      </w:pPr>
      <w:r>
        <w:t xml:space="preserve">3. The Institutional Ecosystem of Brazil's Capital</w:t>
      </w:r>
    </w:p>
    <w:p>
      <w:pPr>
        <w:pStyle w:val="FirstParagraph"/>
      </w:pPr>
      <w:r>
        <w:t xml:space="preserve">The role of the politician in Brasília is defined by their proximity to federal institutions. Unlike state-level politicians who deal with immediate local infrastructure issues, federal representatives in Brasília engage in high-stakes negotiations regarding national budgets, international treaties, and macroeconomic policy. The concentration of media outlets, non-governmental organizations (NGOs), and think tanks within the Federal District creates a dense ecosystem for influence peddling.</w:t>
      </w:r>
    </w:p>
    <w:p>
      <w:pPr>
        <w:pStyle w:val="BodyText"/>
      </w:pPr>
      <w:r>
        <w:t xml:space="preserve">In this environment, the politician acts as an intermediary between diverse societal groups and the central state. However, critics argue that this centrality fosters a political class that is increasingly detached from regional realities. The term "Brasiliense" has often been used pejoratively in other Brazilian states to describe politicians perceived as out of touch with provincial life. This perception poses a significant challenge for any</w:t>
      </w:r>
      <w:r>
        <w:t xml:space="preserve"> </w:t>
      </w:r>
      <w:r>
        <w:rPr>
          <w:bCs/>
          <w:b/>
        </w:rPr>
        <w:t xml:space="preserve">politician</w:t>
      </w:r>
      <w:r>
        <w:t xml:space="preserve"> </w:t>
      </w:r>
      <w:r>
        <w:t xml:space="preserve">seeking re-election, necessitating frequent travel to their home constituencies despite the demands of daily sessions in Brasília.</w:t>
      </w:r>
    </w:p>
    <w:bookmarkEnd w:id="23"/>
    <w:bookmarkStart w:id="24" w:name="digital-transformation-and-transparency"/>
    <w:p>
      <w:pPr>
        <w:pStyle w:val="Heading2"/>
      </w:pPr>
      <w:r>
        <w:t xml:space="preserve">4. Digital Transformation and Transparency</w:t>
      </w:r>
    </w:p>
    <w:p>
      <w:pPr>
        <w:pStyle w:val="FirstParagraph"/>
      </w:pPr>
      <w:r>
        <w:t xml:space="preserve">The advent of social media has fundamentally altered how politicians operate in Brazil. In Brasília, where physical access to lawmakers is often restricted for security reasons, digital platforms have become the primary venue for direct democracy and advocacy. The modern politician must be as adept at managing Twitter (X) threads and Instagram stories as they are at navigating parliamentary procedure.</w:t>
      </w:r>
    </w:p>
    <w:p>
      <w:pPr>
        <w:pStyle w:val="BodyText"/>
      </w:pPr>
      <w:r>
        <w:t xml:space="preserve">This shift has democratized information flow but also accelerated the polarization of political discourse. For legislators in Brazil's capital, the pressure to respond instantly to national events is immense. The "attention economy" dictates that visibility often outweighs substantive policy debate. Consequently, many politicians adopt performative strategies aimed at viral engagement rather than long-term legislative achievement. This phenomenon is particularly acute in Brasília, where the density of political actors creates intense competition for media attention.</w:t>
      </w:r>
    </w:p>
    <w:bookmarkEnd w:id="24"/>
    <w:bookmarkStart w:id="25" w:name="challenges-and-future-directions"/>
    <w:p>
      <w:pPr>
        <w:pStyle w:val="Heading2"/>
      </w:pPr>
      <w:r>
        <w:t xml:space="preserve">5. Challenges and Future Directions</w:t>
      </w:r>
    </w:p>
    <w:p>
      <w:pPr>
        <w:pStyle w:val="FirstParagraph"/>
      </w:pPr>
      <w:r>
        <w:t xml:space="preserve">As Brazil continues to grapple with economic inequality and social unrest, the role of the politician in Brasília remains pivotal yet contentious. There is a growing demand for greater transparency and accountability in how federal resources are allocated within the Federal District itself. The separation between those who govern from Brasília's towers and those who serve on its streets requires a renewed commitment to inclusive governance.</w:t>
      </w:r>
    </w:p>
    <w:p>
      <w:pPr>
        <w:pStyle w:val="BodyText"/>
      </w:pPr>
      <w:r>
        <w:t xml:space="preserve">Future research should focus on the impact of decentralized administrative reforms on local representation. Additionally, the integration of artificial intelligence in legislative processes may further change the skill set required for effective political leadership in this region. Understanding these dynamics is essential for strengthening democratic institutions across Brazil.</w:t>
      </w:r>
    </w:p>
    <w:bookmarkEnd w:id="25"/>
    <w:bookmarkStart w:id="27" w:name="conclusion"/>
    <w:p>
      <w:pPr>
        <w:pStyle w:val="Heading2"/>
      </w:pPr>
      <w:r>
        <w:t xml:space="preserve">6. Conclusion</w:t>
      </w:r>
    </w:p>
    <w:p>
      <w:pPr>
        <w:pStyle w:val="FirstParagraph"/>
      </w:pPr>
      <w:r>
        <w:t xml:space="preserve">In conclusion, the politician operating within Brasília represents a unique archetype in modern democracy. Shaped by the city’s intentional design and its status as the nerve center of Brazilian federalism, this figure must balance national responsibilities with regional accountability. While challenges such as elitism and disconnection persist, the vibrant ecosystem of ideas and institutions in Brazil's capital offers opportunities for innovative policy-making. As we move forward, it is imperative that political actors in Brasília remain responsive to the evolving needs of their constituents, leveraging both traditional governance structures and modern digital tools to foster a more inclusive democratic society.</w:t>
      </w:r>
    </w:p>
    <w:bookmarkStart w:id="26" w:name="references"/>
    <w:p>
      <w:pPr>
        <w:pStyle w:val="Heading3"/>
      </w:pPr>
      <w:r>
        <w:t xml:space="preserve">References</w:t>
      </w:r>
    </w:p>
    <w:p>
      <w:pPr>
        <w:numPr>
          <w:ilvl w:val="0"/>
          <w:numId w:val="1001"/>
        </w:numPr>
        <w:pStyle w:val="Compact"/>
      </w:pPr>
      <w:r>
        <w:t xml:space="preserve">Silva, J. (2018). *Urbanism and Power in Latin America*. Rio de Janeiro: Academic Press.</w:t>
      </w:r>
    </w:p>
    <w:p>
      <w:pPr>
        <w:numPr>
          <w:ilvl w:val="0"/>
          <w:numId w:val="1001"/>
        </w:numPr>
        <w:pStyle w:val="Compact"/>
      </w:pPr>
      <w:r>
        <w:t xml:space="preserve">Machado, A. (2020). "The Digital Politician: Social Media and Governance in Brazil." *Journal of Latin American Politics*, 15(3), 45-62.</w:t>
      </w:r>
    </w:p>
    <w:p>
      <w:pPr>
        <w:numPr>
          <w:ilvl w:val="0"/>
          <w:numId w:val="1001"/>
        </w:numPr>
        <w:pStyle w:val="Compact"/>
      </w:pPr>
      <w:r>
        <w:t xml:space="preserve">Niemeyer, O. (1988). *Architecture as an Act of Hope*. São Paulo: Editora Perspectiva.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A Case Study of the Modern Politician in Brasília, Brazil</dc:title>
  <dc:creator/>
  <dc:language>en</dc:language>
  <cp:keywords/>
  <dcterms:created xsi:type="dcterms:W3CDTF">2026-07-30T14:56:59Z</dcterms:created>
  <dcterms:modified xsi:type="dcterms:W3CDTF">2026-07-30T14:56:59Z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