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Political</w:t>
      </w:r>
      <w:r>
        <w:t xml:space="preserve"> </w:t>
      </w:r>
      <w:r>
        <w:t xml:space="preserve">Engagement</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6" w:name="X0c8abb5e4719add61f26f6de408ca251d8c707f"/>
    <w:p>
      <w:pPr>
        <w:pStyle w:val="Heading1"/>
      </w:pPr>
      <w:r>
        <w:t xml:space="preserve">The Evolution of Political Engagement and Governance in China Shanghai</w:t>
      </w:r>
    </w:p>
    <w:p>
      <w:pPr>
        <w:pStyle w:val="FirstParagraph"/>
      </w:pPr>
      <w:r>
        <w:t xml:space="preserve">Presented at the International Summit on Urban Governance</w:t>
      </w:r>
      <w:r>
        <w:br/>
      </w:r>
      <w:r>
        <w:t xml:space="preserve">Paper ID: 2024-CSP-089</w:t>
      </w:r>
    </w:p>
    <w:p>
      <w:pPr>
        <w:pStyle w:val="BodyText"/>
      </w:pPr>
      <w:r>
        <w:rPr>
          <w:bCs/>
          <w:b/>
        </w:rPr>
        <w:t xml:space="preserve">Abstract:</w:t>
      </w:r>
      <w:r>
        <w:br/>
      </w:r>
      <w:r>
        <w:t xml:space="preserve">This conference paper examines the dynamic role of the modern politician within the unique socio-political framework of China Shanghai. As one of China’s most significant economic hubs, Shanghai serves as a critical testing ground for innovative governance models that balance rapid urbanization, economic stability, and social harmony. This study explores how politicians in this region navigate complex bureaucratic structures while engaging with a highly educated populace and global business interests. By analyzing recent policy implementations and public engagement strategies in China Shanghai, this paper highlights the shift towards data-driven governance and participatory democracy within the socialist framework.</w:t>
      </w:r>
    </w:p>
    <w:bookmarkStart w:id="20" w:name="introduction"/>
    <w:p>
      <w:pPr>
        <w:pStyle w:val="Heading2"/>
      </w:pPr>
      <w:r>
        <w:t xml:space="preserve">1. Introduction</w:t>
      </w:r>
    </w:p>
    <w:p>
      <w:pPr>
        <w:pStyle w:val="FirstParagraph"/>
      </w:pPr>
      <w:r>
        <w:t xml:space="preserve">The role of a</w:t>
      </w:r>
      <w:r>
        <w:t xml:space="preserve"> </w:t>
      </w:r>
      <w:r>
        <w:rPr>
          <w:bCs/>
          <w:b/>
        </w:rPr>
        <w:t xml:space="preserve">politician</w:t>
      </w:r>
      <w:r>
        <w:t xml:space="preserve"> </w:t>
      </w:r>
      <w:r>
        <w:t xml:space="preserve">has undergone significant transformation in the 21st century, particularly within mega-cities that serve as engines of national growth. Nowhere is this more evident than in</w:t>
      </w:r>
      <w:r>
        <w:t xml:space="preserve"> </w:t>
      </w:r>
      <w:r>
        <w:rPr>
          <w:bCs/>
          <w:b/>
        </w:rPr>
        <w:t xml:space="preserve">China Shanghai</w:t>
      </w:r>
      <w:r>
        <w:t xml:space="preserve">. As a global financial center and a port city with deep historical roots, Shanghai presents a unique case study for understanding how political leadership functions under intense economic pressure and social scrutiny. This paper argues that the contemporary</w:t>
      </w:r>
      <w:r>
        <w:t xml:space="preserve"> </w:t>
      </w:r>
      <w:r>
        <w:rPr>
          <w:bCs/>
          <w:b/>
        </w:rPr>
        <w:t xml:space="preserve">politician</w:t>
      </w:r>
      <w:r>
        <w:t xml:space="preserve"> </w:t>
      </w:r>
      <w:r>
        <w:t xml:space="preserve">in China Shanghai must act not only as an administrator but also as a facilitator of innovation, ensuring that local policies align with both national directives from Beijing and the immediate needs of a cosmopolitan citizenry.</w:t>
      </w:r>
    </w:p>
    <w:bookmarkEnd w:id="20"/>
    <w:bookmarkStart w:id="21" w:name="X96bd1ee54b242825c83badf532443c80b40155c"/>
    <w:p>
      <w:pPr>
        <w:pStyle w:val="Heading2"/>
      </w:pPr>
      <w:r>
        <w:t xml:space="preserve">2. The Context of Governance in China Shanghai</w:t>
      </w:r>
    </w:p>
    <w:p>
      <w:pPr>
        <w:pStyle w:val="FirstParagraph"/>
      </w:pPr>
      <w:r>
        <w:rPr>
          <w:bCs/>
          <w:b/>
        </w:rPr>
        <w:t xml:space="preserve">China Shanghai</w:t>
      </w:r>
      <w:r>
        <w:t xml:space="preserve"> </w:t>
      </w:r>
      <w:r>
        <w:t xml:space="preserve">is not merely an administrative division; it is a symbol of China’s reform and opening-up policy. The city hosts the Stock Exchange, numerous multinational corporations, and a thriving tech sector centered around the Zhangjiang Hi-Tech Park. Consequently, the political environment here is high-stakes. The</w:t>
      </w:r>
      <w:r>
        <w:t xml:space="preserve"> </w:t>
      </w:r>
      <w:r>
        <w:rPr>
          <w:bCs/>
          <w:b/>
        </w:rPr>
        <w:t xml:space="preserve">politician</w:t>
      </w:r>
      <w:r>
        <w:t xml:space="preserve"> </w:t>
      </w:r>
      <w:r>
        <w:t xml:space="preserve">operating in this sphere faces dual expectations: maintaining strict adherence to Party discipline while fostering an open business environment that attracts foreign investment.</w:t>
      </w:r>
    </w:p>
    <w:p>
      <w:pPr>
        <w:pStyle w:val="BodyText"/>
      </w:pPr>
      <w:r>
        <w:t xml:space="preserve">In recent years, Shanghai has pioneered various "smart city" initiatives. These technological integrations have changed the nature of political work. Politicians are now expected to possess digital literacy and an understanding of big data analytics to make informed decisions regarding traffic management, environmental protection, and public health. This technical shift requires a new type of political leader—one who is comfortable interacting with algorithms as much as with constituents.</w:t>
      </w:r>
    </w:p>
    <w:bookmarkEnd w:id="21"/>
    <w:bookmarkStart w:id="22" w:name="the-shifting-role-of-the-politician"/>
    <w:p>
      <w:pPr>
        <w:pStyle w:val="Heading2"/>
      </w:pPr>
      <w:r>
        <w:t xml:space="preserve">3. The Shifting Role of the Politician</w:t>
      </w:r>
    </w:p>
    <w:p>
      <w:pPr>
        <w:pStyle w:val="FirstParagraph"/>
      </w:pPr>
      <w:r>
        <w:t xml:space="preserve">Traditionally, the role of a</w:t>
      </w:r>
      <w:r>
        <w:t xml:space="preserve"> </w:t>
      </w:r>
      <w:r>
        <w:rPr>
          <w:bCs/>
          <w:b/>
        </w:rPr>
        <w:t xml:space="preserve">politician</w:t>
      </w:r>
      <w:r>
        <w:t xml:space="preserve"> </w:t>
      </w:r>
      <w:r>
        <w:t xml:space="preserve">in China was often viewed through the lens of policy enforcement. However, in</w:t>
      </w:r>
      <w:r>
        <w:t xml:space="preserve"> </w:t>
      </w:r>
      <w:r>
        <w:rPr>
          <w:bCs/>
          <w:b/>
        </w:rPr>
        <w:t xml:space="preserve">China Shanghai</w:t>
      </w:r>
      <w:r>
        <w:t xml:space="preserve">, this perception has evolved toward one of service-oriented governance. The concept of "Whole-Process People's Democracy" has gained prominence, emphasizing that democratic processes should permeate every stage of political operation. For the local politician, this means increased engagement with community grid systems and digital feedback platforms.</w:t>
      </w:r>
    </w:p>
    <w:p>
      <w:pPr>
        <w:pStyle w:val="BodyText"/>
      </w:pPr>
      <w:r>
        <w:t xml:space="preserve">Shanghai’s local government has implemented a "12345" hotline system, allowing residents to report issues ranging from noise pollution to infrastructure defects. Politicians in Shanghai are evaluated partly on their responsiveness to these calls. This mechanism transforms the politician from a distant authority figure into an accountable public servant who must address grievances in real-time. This shift is crucial for maintaining social stability in a densely populated metropolis.</w:t>
      </w:r>
    </w:p>
    <w:bookmarkEnd w:id="22"/>
    <w:bookmarkStart w:id="23" w:name="Xcdebfa070b53f3cc33af627e26bcc358dc489de"/>
    <w:p>
      <w:pPr>
        <w:pStyle w:val="Heading2"/>
      </w:pPr>
      <w:r>
        <w:t xml:space="preserve">4. Balancing Local Interests with National Strategy</w:t>
      </w:r>
    </w:p>
    <w:p>
      <w:pPr>
        <w:pStyle w:val="FirstParagraph"/>
      </w:pPr>
      <w:r>
        <w:t xml:space="preserve">A defining characteristic of political leadership in</w:t>
      </w:r>
      <w:r>
        <w:t xml:space="preserve"> </w:t>
      </w:r>
      <w:r>
        <w:rPr>
          <w:bCs/>
          <w:b/>
        </w:rPr>
        <w:t xml:space="preserve">China Shanghai</w:t>
      </w:r>
      <w:r>
        <w:t xml:space="preserve"> </w:t>
      </w:r>
      <w:r>
        <w:t xml:space="preserve">is the necessity to align local objectives with national strategies. Politicians here are tasked with implementing national goals—such as carbon neutrality by 2060 or the Digital China initiative—while adapting them to the specific context of Shanghai. For instance, while Beijing sets broad environmental targets, politicians in Shanghai must devise specific regulations for its heavy industrial zones and international shipping ports.</w:t>
      </w:r>
    </w:p>
    <w:p>
      <w:pPr>
        <w:pStyle w:val="BodyText"/>
      </w:pPr>
      <w:r>
        <w:t xml:space="preserve">This balancing act requires significant political skill. A successful</w:t>
      </w:r>
      <w:r>
        <w:t xml:space="preserve"> </w:t>
      </w:r>
      <w:r>
        <w:rPr>
          <w:bCs/>
          <w:b/>
        </w:rPr>
        <w:t xml:space="preserve">politician</w:t>
      </w:r>
      <w:r>
        <w:t xml:space="preserve"> </w:t>
      </w:r>
      <w:r>
        <w:t xml:space="preserve">in this region must negotiate between competing interests: local businesses seeking deregulation and central authorities demanding stricter compliance. The ability to mediate these tensions without compromising core values is a hallmark of effective leadership in the Chinese political system.</w:t>
      </w:r>
    </w:p>
    <w:bookmarkEnd w:id="23"/>
    <w:bookmarkStart w:id="24" w:name="challenges-and-future-directions"/>
    <w:p>
      <w:pPr>
        <w:pStyle w:val="Heading2"/>
      </w:pPr>
      <w:r>
        <w:t xml:space="preserve">5. Challenges and Future Directions</w:t>
      </w:r>
    </w:p>
    <w:p>
      <w:pPr>
        <w:pStyle w:val="FirstParagraph"/>
      </w:pPr>
      <w:r>
        <w:t xml:space="preserve">Despite its successes,</w:t>
      </w:r>
      <w:r>
        <w:t xml:space="preserve"> </w:t>
      </w:r>
      <w:r>
        <w:rPr>
          <w:bCs/>
          <w:b/>
        </w:rPr>
        <w:t xml:space="preserve">China Shanghai</w:t>
      </w:r>
      <w:r>
        <w:t xml:space="preserve">-089</w:t>
      </w:r>
      <w:r>
        <w:rPr>
          <w:vertAlign w:val="superscript"/>
        </w:rPr>
        <w:t xml:space="preserve">*</w:t>
      </w:r>
    </w:p>
    <w:p>
      <w:pPr>
        <w:pStyle w:val="BodyText"/>
      </w:pPr>
      <w:r>
        <w:t xml:space="preserve">presents ongoing challenges for its politicians. Rapid aging of the population, housing affordability crises, and the need for continuous economic innovation are persistent issues. Furthermore, in an era of global geopolitical uncertainty, Shanghai’s politicians must navigate international relations carefully to maintain the city’s status as a global hub.</w:t>
      </w:r>
    </w:p>
    <w:p>
      <w:pPr>
        <w:pStyle w:val="BodyText"/>
      </w:pPr>
      <w:r>
        <w:t xml:space="preserve">The future role of the</w:t>
      </w:r>
      <w:r>
        <w:t xml:space="preserve"> </w:t>
      </w:r>
      <w:r>
        <w:rPr>
          <w:bCs/>
          <w:b/>
        </w:rPr>
        <w:t xml:space="preserve">politician</w:t>
      </w:r>
      <w:r>
        <w:t xml:space="preserve"> </w:t>
      </w:r>
      <w:r>
        <w:t xml:space="preserve">will likely involve even greater reliance on artificial intelligence and predictive modeling. However, this technological dependence raises ethical questions regarding privacy and bias in governance. Shanghai is well-positioned to lead this discourse, potentially offering a model for how technology can enhance rather than replace human political judgment.</w:t>
      </w:r>
    </w:p>
    <w:bookmarkEnd w:id="24"/>
    <w:bookmarkStart w:id="25" w:name="conclusion"/>
    <w:p>
      <w:pPr>
        <w:pStyle w:val="Heading2"/>
      </w:pPr>
      <w:r>
        <w:t xml:space="preserve">6. Conclusion</w:t>
      </w:r>
    </w:p>
    <w:p>
      <w:pPr>
        <w:pStyle w:val="FirstParagraph"/>
      </w:pPr>
      <w:r>
        <w:t xml:space="preserve">In conclusion, the landscape of political engagement in</w:t>
      </w:r>
      <w:r>
        <w:t xml:space="preserve"> </w:t>
      </w:r>
      <w:r>
        <w:rPr>
          <w:bCs/>
          <w:b/>
        </w:rPr>
        <w:t xml:space="preserve">China Shanghai</w:t>
      </w:r>
      <w:r>
        <w:t xml:space="preserve">-089</w:t>
      </w:r>
      <w:r>
        <w:rPr>
          <w:vertAlign w:val="superscript"/>
        </w:rPr>
        <w:t xml:space="preserve">*</w:t>
      </w:r>
    </w:p>
    <w:p>
      <w:pPr>
        <w:pStyle w:val="BodyText"/>
      </w:pPr>
      <w:r>
        <w:t xml:space="preserve">presents a fascinating intersection of tradition and modernity. The modern</w:t>
      </w:r>
      <w:r>
        <w:t xml:space="preserve"> </w:t>
      </w:r>
      <w:r>
        <w:rPr>
          <w:bCs/>
          <w:b/>
        </w:rPr>
        <w:t xml:space="preserve">politician</w:t>
      </w:r>
      <w:r>
        <w:t xml:space="preserve"> </w:t>
      </w:r>
      <w:r>
        <w:t xml:space="preserve">in this region is no longer just a policy maker but a manager of complex urban ecosystems. They must be technologically adept, socially responsive, and strategically aligned with national goals. As Shanghai continues to evolve as a global city, the effectiveness of its political leadership will remain central to its continued success and stability.</w:t>
      </w:r>
    </w:p>
    <w:p>
      <w:pPr>
        <w:pStyle w:val="BodyText"/>
      </w:pPr>
      <w:r>
        <w:t xml:space="preserve">This conference paper underscores that understanding the</w:t>
      </w:r>
      <w:r>
        <w:t xml:space="preserve"> </w:t>
      </w:r>
      <w:r>
        <w:rPr>
          <w:bCs/>
          <w:b/>
        </w:rPr>
        <w:t xml:space="preserve">politician</w:t>
      </w:r>
      <w:r>
        <w:t xml:space="preserve"> </w:t>
      </w:r>
      <w:r>
        <w:t xml:space="preserve">in</w:t>
      </w:r>
      <w:r>
        <w:t xml:space="preserve"> </w:t>
      </w:r>
      <w:r>
        <w:rPr>
          <w:bCs/>
          <w:b/>
        </w:rPr>
        <w:t xml:space="preserve">China Shanghai</w:t>
      </w:r>
      <w:r>
        <w:t xml:space="preserve">-089</w:t>
      </w:r>
      <w:r>
        <w:rPr>
          <w:vertAlign w:val="superscript"/>
        </w:rPr>
        <w:t xml:space="preserve">*</w:t>
      </w:r>
    </w:p>
    <w:p>
      <w:pPr>
        <w:pStyle w:val="BodyText"/>
      </w:pPr>
      <w:r>
        <w:t xml:space="preserve">, requires looking beyond traditional political science frameworks. It demands a multidisciplinary approach that considers technology, economics, and sociology. Only by recognizing the unique pressures and opportunities in this region can we fully appreciate the evolution of governance in modern China.</w:t>
      </w:r>
    </w:p>
    <w:p>
      <w:r>
        <w:pict>
          <v:rect style="width:0;height:1.5pt" o:hralign="center" o:hrstd="t" o:hr="t"/>
        </w:pict>
      </w:r>
    </w:p>
    <w:p>
      <w:pPr>
        <w:pStyle w:val="FirstParagraph"/>
      </w:pPr>
      <w:r>
        <w:rPr>
          <w:vertAlign w:val="superscript"/>
        </w:rPr>
        <w:t xml:space="preserve">*</w:t>
      </w:r>
      <w:r>
        <w:rPr>
          <w:bCs/>
          <w:b/>
        </w:rPr>
        <w:t xml:space="preserve">Note:</w:t>
      </w:r>
      <w:r>
        <w:t xml:space="preserve"> </w:t>
      </w:r>
      <w:r>
        <w:t xml:space="preserve">This document serves as a template for academic discussion regarding urban governance models.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Political Engagement in China Shanghai</dc:title>
  <dc:creator/>
  <dc:language>en</dc:language>
  <cp:keywords/>
  <dcterms:created xsi:type="dcterms:W3CDTF">2026-07-30T04:10:36Z</dcterms:created>
  <dcterms:modified xsi:type="dcterms:W3CDTF">2026-07-30T04:10:36Z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