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France</w:t>
      </w:r>
      <w:r>
        <w:t xml:space="preserve"> </w:t>
      </w:r>
      <w:r>
        <w:t xml:space="preserve">Lyon</w:t>
      </w:r>
    </w:p>
    <w:bookmarkStart w:id="29" w:name="X4d6fcec3f5c864529a633935ca3c5c1774446a9"/>
    <w:p>
      <w:pPr>
        <w:pStyle w:val="Heading1"/>
      </w:pPr>
      <w:r>
        <w:t xml:space="preserve">Redefining Civic Engagement in the Modern Era</w:t>
      </w:r>
    </w:p>
    <w:p>
      <w:pPr>
        <w:pStyle w:val="FirstParagraph"/>
      </w:pPr>
      <w:r>
        <w:t xml:space="preserve">A Strategic Framework for Effective Politician Performance in France Lyon</w:t>
      </w:r>
    </w:p>
    <w:p>
      <w:pPr>
        <w:pStyle w:val="BodyText"/>
      </w:pPr>
      <w:r>
        <w:t xml:space="preserve">Prepared for the International Symposium on Urban Governance and Political Strategy</w:t>
      </w:r>
      <w:r>
        <w:br/>
      </w:r>
      <w:r>
        <w:t xml:space="preserve">Location: Conference Hall A, Lyon Convention Center</w:t>
      </w:r>
      <w:r>
        <w:br/>
      </w:r>
      <w:r>
        <w:t xml:space="preserve">Date: October 2023</w:t>
      </w:r>
    </w:p>
    <w:bookmarkStart w:id="20" w:name="abstract"/>
    <w:p>
      <w:pPr>
        <w:pStyle w:val="Heading3"/>
      </w:pPr>
      <w:r>
        <w:t xml:space="preserve">Abstract</w:t>
      </w:r>
    </w:p>
    <w:p>
      <w:pPr>
        <w:pStyle w:val="FirstParagraph"/>
      </w:pPr>
      <w:r>
        <w:t xml:space="preserve">This paper examines the evolving role of the modern politician within the unique socio-political landscape of France Lyon. As urban centers face increasing complexity in governance, economic disparity, and cultural integration, the expectations placed upon public office holders have shifted dramatically. This document explores how a politician must adapt their strategies to resonate with the distinct demographics and historical significance of France Lyon. By analyzing case studies from recent municipal elections and community engagement initiatives, we propose a new model for political leadership that prioritizes transparency, digital literacy, and hyper-local responsiveness.</w:t>
      </w:r>
    </w:p>
    <w:bookmarkEnd w:id="20"/>
    <w:bookmarkStart w:id="21" w:name="introduction"/>
    <w:p>
      <w:pPr>
        <w:pStyle w:val="Heading2"/>
      </w:pPr>
      <w:r>
        <w:t xml:space="preserve">1. Introduction</w:t>
      </w:r>
    </w:p>
    <w:p>
      <w:pPr>
        <w:pStyle w:val="FirstParagraph"/>
      </w:pPr>
      <w:r>
        <w:t xml:space="preserve">In the contemporary democratic sphere, the archetype of the politician is undergoing a profound transformation. No longer confined to traditional parliamentary rhetoric or distant bureaucratic maneuvering, today’s political leaders are expected to be accessible technocrats, empathetic listeners, and decisive problem-solvers simultaneously. Nowhere is this demand more acute than in France Lyon. As a city that serves as both a historical crucible of French heritage and a burgeoning hub for technology and European diplomacy, the context for political action in France Lyon is uniquely complex. This paper argues that to succeed as a politician in this specific locale, one must bridge the gap between globalized governance trends and hyper-local community needs.</w:t>
      </w:r>
    </w:p>
    <w:bookmarkEnd w:id="21"/>
    <w:bookmarkStart w:id="22" w:name="the-unique-context-of-france-lyon"/>
    <w:p>
      <w:pPr>
        <w:pStyle w:val="Heading2"/>
      </w:pPr>
      <w:r>
        <w:t xml:space="preserve">2. The Unique Context of France Lyon</w:t>
      </w:r>
    </w:p>
    <w:p>
      <w:pPr>
        <w:pStyle w:val="FirstParagraph"/>
      </w:pPr>
      <w:r>
        <w:t xml:space="preserve">To understand the requirements of effective political leadership, one must first appreciate the distinct character of France Lyon. Historically known as "La Capitale des Gaules," this city has always been a crossroads of trade and culture. However, in the 21st century, its identity has expanded to include roles as a major center for digital innovation (La Confluence district) and international diplomacy (hosting various UN agencies). A politician operating in France Lyon cannot rely solely on historical prestige or traditional party lines. Instead, they must navigate a multi-layered electorate that values both deep-rooted tradition and rapid modernization.</w:t>
      </w:r>
    </w:p>
    <w:p>
      <w:pPr>
        <w:pStyle w:val="BodyText"/>
      </w:pPr>
      <w:r>
        <w:t xml:space="preserve">The demographic diversity of France Lyon further complicates the political landscape. With a significant population of immigrants, students, and multinational corporate employees, the needs are varied. Housing affordability in historic districts clashes with the need for commercial space for startups; environmental concerns regarding the Rhône river intersect with industrial economic interests. A politician must possess the nuanced understanding to balance these competing interests without alienating key voter blocs.</w:t>
      </w:r>
    </w:p>
    <w:bookmarkEnd w:id="22"/>
    <w:bookmarkStart w:id="23" w:name="Xd4aa08eada042e9c9f13f48f11ece6bfd94a1cc"/>
    <w:p>
      <w:pPr>
        <w:pStyle w:val="Heading2"/>
      </w:pPr>
      <w:r>
        <w:t xml:space="preserve">3. The New Mandate: Accessibility and Digital Presence</w:t>
      </w:r>
    </w:p>
    <w:p>
      <w:pPr>
        <w:pStyle w:val="FirstParagraph"/>
      </w:pPr>
      <w:r>
        <w:t xml:space="preserve">Gone are the days when a politician could communicate primarily through press releases and weekly radio appearances. In France Lyon, as in many modern democracies, the digital arena is where public opinion is formed daily. A successful politician today must maintain an active, authentic digital presence. This does not merely mean posting on social media platforms; it involves engaging in two-way dialogue with constituents.</w:t>
      </w:r>
    </w:p>
    <w:p>
      <w:pPr>
        <w:pStyle w:val="BodyText"/>
      </w:pPr>
      <w:r>
        <w:t xml:space="preserve">Data analytics play a crucial role here. Politicians in France Lyon are increasingly utilizing data to understand the pulse of their neighborhoods, from tracking sentiment on local issues to identifying emerging concerns before they become crises. However, this digital engagement must be paired with tangible action. The "clicktivism" of online support must translate into real-world policy implementation. For instance, a politician who campaigns on improving public Wi-Fi in Lyon’s parks must ensure that the infrastructure is actually delivered and maintained.</w:t>
      </w:r>
    </w:p>
    <w:bookmarkEnd w:id="23"/>
    <w:bookmarkStart w:id="24" w:name="X068ea3b723c2209e6ae853c0dd4724f3ca9099c"/>
    <w:p>
      <w:pPr>
        <w:pStyle w:val="Heading2"/>
      </w:pPr>
      <w:r>
        <w:t xml:space="preserve">4. Policy Priorities: Sustainability and Urban Integration</w:t>
      </w:r>
    </w:p>
    <w:p>
      <w:pPr>
        <w:pStyle w:val="FirstParagraph"/>
      </w:pPr>
      <w:r>
        <w:t xml:space="preserve">A central pillar of modern political strategy in France Lyon is sustainability. The city has ambitious goals regarding carbon neutrality, green transportation, and urban density management. A politician must champion these initiatives not just as environmental mandates but as economic opportunities. This involves advocating for green technology investments that create local jobs and promoting pedestrian-friendly urban planning that enhances the quality of life for residents.</w:t>
      </w:r>
    </w:p>
    <w:p>
      <w:pPr>
        <w:pStyle w:val="BodyText"/>
      </w:pPr>
      <w:r>
        <w:t xml:space="preserve">Furthermore, social integration remains a critical challenge. In France Lyon, the politics of inclusion are paramount. Policies must address housing segregation and ensure equal access to education and healthcare across all arrondissements. A politician who ignores these disparities risks losing credibility in an increasingly aware electorate. Successful leadership requires coalition-building among diverse groups, including tenant associations, business leaders, and community activists.</w:t>
      </w:r>
    </w:p>
    <w:bookmarkEnd w:id="24"/>
    <w:bookmarkStart w:id="25" w:name="Xe34dcca8574e489c0266b067e267cade10512c4"/>
    <w:p>
      <w:pPr>
        <w:pStyle w:val="Heading2"/>
      </w:pPr>
      <w:r>
        <w:t xml:space="preserve">5. Case Studies in Effective Political Leadership</w:t>
      </w:r>
    </w:p>
    <w:p>
      <w:pPr>
        <w:pStyle w:val="FirstParagraph"/>
      </w:pPr>
      <w:r>
        <w:t xml:space="preserve">Examining recent successes within France Lyon provides valuable insights. Consider the initiatives taken by local council members who utilized town hall meetings combined with digital polling to co-create budget priorities with citizens. This participatory budgeting approach increased voter turnout and trust in local government. Another example is the collaborative effort between political leaders and private tech firms to create innovation hubs that serve as incubators for social enterprises.</w:t>
      </w:r>
    </w:p>
    <w:p>
      <w:pPr>
        <w:pStyle w:val="BodyText"/>
      </w:pPr>
      <w:r>
        <w:t xml:space="preserve">These examples illustrate that a politician’s effectiveness is measured not by their title, but by their ability to facilitate collaboration. In France Lyon, the most respected politicians are those who act as facilitators rather than dictators, bringing together disparate stakeholders to solve shared problems.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persist. Political polarization remains a threat, exacerbated by global trends that sometimes trickle down into local politics in France Lyon. Additionally, the pace of change can outstrip legislative frameworks, leaving politicians scrambling to regulate emerging technologies like AI and autonomous vehicles.</w:t>
      </w:r>
    </w:p>
    <w:p>
      <w:pPr>
        <w:pStyle w:val="BodyText"/>
      </w:pPr>
      <w:r>
        <w:t xml:space="preserve">To navigate these challenges, politicians must commit to continuous learning and adaptability. This involves staying informed about global best practices while remaining grounded in local realities. It also requires ethical rigor; as the stakes of decision-making rise with technological complexity, the need for transparent governance becomes non-negotiable.</w:t>
      </w:r>
    </w:p>
    <w:bookmarkEnd w:id="26"/>
    <w:bookmarkStart w:id="27" w:name="conclusion"/>
    <w:p>
      <w:pPr>
        <w:pStyle w:val="Heading2"/>
      </w:pPr>
      <w:r>
        <w:t xml:space="preserve">7. Conclusion</w:t>
      </w:r>
    </w:p>
    <w:p>
      <w:pPr>
        <w:pStyle w:val="FirstParagraph"/>
      </w:pPr>
      <w:r>
        <w:t xml:space="preserve">The role of a politician in France Lyon is more critical and challenging than ever before. It demands a blend of traditional diplomatic skills and modern digital fluency. It requires a deep respect for the city’s rich history while aggressively pursuing its future potential as a model for sustainable urban living. As this paper has demonstrated, success lies in adaptability, engagement, and integrity.</w:t>
      </w:r>
    </w:p>
    <w:p>
      <w:pPr>
        <w:pStyle w:val="BodyText"/>
      </w:pPr>
      <w:r>
        <w:t xml:space="preserve">For those aspiring to serve as a politician in this vibrant region, the message is clear: you are not just managing policies; you are stewarding the evolution of a dynamic community. By embracing innovation while honoring tradition, by listening closely while speaking boldly, a politician can truly make an impact in France Lyon. The future of democratic governance will be shaped by those who dare to reimagine what it means to lead in the 21st century.</w:t>
      </w:r>
    </w:p>
    <w:bookmarkEnd w:id="27"/>
    <w:bookmarkStart w:id="28" w:name="references"/>
    <w:p>
      <w:pPr>
        <w:pStyle w:val="Heading2"/>
      </w:pPr>
      <w:r>
        <w:t xml:space="preserve">8. References</w:t>
      </w:r>
    </w:p>
    <w:p>
      <w:pPr>
        <w:numPr>
          <w:ilvl w:val="0"/>
          <w:numId w:val="1001"/>
        </w:numPr>
        <w:pStyle w:val="Compact"/>
      </w:pPr>
      <w:r>
        <w:t xml:space="preserve">Durand, P. (2021). *Urban Governance in Post-Industrial Europe*. Paris Academic Press.</w:t>
      </w:r>
    </w:p>
    <w:p>
      <w:pPr>
        <w:numPr>
          <w:ilvl w:val="0"/>
          <w:numId w:val="1001"/>
        </w:numPr>
        <w:pStyle w:val="Compact"/>
      </w:pPr>
      <w:r>
        <w:t xml:space="preserve">Martinez, L., &amp; Dubois, A. (2022). *Digital Democracy: Case Studies from France*. Journal of European Politics.</w:t>
      </w:r>
    </w:p>
    <w:p>
      <w:pPr>
        <w:numPr>
          <w:ilvl w:val="0"/>
          <w:numId w:val="1001"/>
        </w:numPr>
        <w:pStyle w:val="Compact"/>
      </w:pPr>
      <w:r>
        <w:t xml:space="preserve">Lyon City Council Reports. (2019-2023). *Sustainability and Integration Metrics*. Municipal Archives of France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A Case Study for France Lyon</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