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Digital</w:t>
      </w:r>
      <w:r>
        <w:t xml:space="preserve"> </w:t>
      </w:r>
      <w:r>
        <w:t xml:space="preserve">Democracy</w:t>
      </w:r>
    </w:p>
    <w:bookmarkStart w:id="31" w:name="X24dfde6c069ccf35c1f760aa7ab298ae2c0bb20"/>
    <w:p>
      <w:pPr>
        <w:pStyle w:val="Heading1"/>
      </w:pPr>
      <w:r>
        <w:t xml:space="preserve">The Modern Politician in Indonesia Jakarta: Navigating Urban Complexity and Digital Democracy</w:t>
      </w:r>
    </w:p>
    <w:p>
      <w:pPr>
        <w:pStyle w:val="FirstParagraph"/>
      </w:pPr>
      <w:r>
        <w:rPr>
          <w:bCs/>
          <w:b/>
        </w:rPr>
        <w:t xml:space="preserve">A. B. Cakap</w:t>
      </w:r>
    </w:p>
    <w:p>
      <w:pPr>
        <w:pStyle w:val="BodyText"/>
      </w:pPr>
      <w:r>
        <w:t xml:space="preserve">Institute of Southeast Asian Governance</w:t>
      </w:r>
      <w:r>
        <w:br/>
      </w:r>
      <w:r>
        <w:t xml:space="preserve">Jakarta, Indonesia</w:t>
      </w:r>
    </w:p>
    <w:bookmarkStart w:id="20" w:name="abstract"/>
    <w:p>
      <w:pPr>
        <w:pStyle w:val="Heading2"/>
      </w:pPr>
      <w:r>
        <w:t xml:space="preserve">Abstract</w:t>
      </w:r>
    </w:p>
    <w:p>
      <w:pPr>
        <w:pStyle w:val="FirstParagraph"/>
      </w:pPr>
      <w:r>
        <w:t xml:space="preserve">This paper examines the evolving role and responsibilities of the politician within the specific socio-political context of Indonesia Jakarta. As the capital city faces unprecedented challenges ranging from infrastructure deficits to environmental degradation, traditional political frameworks are being tested. This study analyzes how a modern politician in Indonesia Jakarta must adapt to hyper-connectivity, diverse demographic demands, and rapid urbanization. By employing a mixed-methods approach including policy analysis and public opinion surveys, this paper argues that the effectiveness of a politician is no longer determined solely by legislative output but by their ability to manage digital narratives and coordinate multi-stakeholder urban governance.</w:t>
      </w:r>
    </w:p>
    <w:bookmarkEnd w:id="20"/>
    <w:p>
      <w:pPr>
        <w:pStyle w:val="BodyText"/>
      </w:pPr>
      <w:r>
        <w:rPr>
          <w:bCs/>
          <w:b/>
        </w:rPr>
        <w:t xml:space="preserve">Keywords:</w:t>
      </w:r>
      <w:r>
        <w:t xml:space="preserve"> </w:t>
      </w:r>
      <w:r>
        <w:t xml:space="preserve">Indonesia Jakarta, Politician, Urban Governance, Digital Democracy, Political Leadership.</w:t>
      </w:r>
    </w:p>
    <w:bookmarkStart w:id="21" w:name="i.-introduction"/>
    <w:p>
      <w:pPr>
        <w:pStyle w:val="Heading2"/>
      </w:pPr>
      <w:r>
        <w:t xml:space="preserve">I. Introduction</w:t>
      </w:r>
    </w:p>
    <w:p>
      <w:pPr>
        <w:pStyle w:val="FirstParagraph"/>
      </w:pPr>
      <w:r>
        <w:t xml:space="preserve">The landscape of political leadership in the twenty-first century is defined by volatility and rapid technological integration. Nowhere is this more evident than in Indonesia Jakarta, the bustling capital of Indonesia Jakarta. As a megacity with a population exceeding ten million, Indonesia Jakarta serves as the economic engine of Southeast Asia, yet it simultaneously grapples with severe congestion, flooding risks due to land subsidence, and stark socioeconomic disparities. Within this high-pressure environment, the figure of the</w:t>
      </w:r>
      <w:r>
        <w:t xml:space="preserve"> </w:t>
      </w:r>
      <w:r>
        <w:rPr>
          <w:bCs/>
          <w:b/>
        </w:rPr>
        <w:t xml:space="preserve">Politician</w:t>
      </w:r>
      <w:r>
        <w:t xml:space="preserve"> </w:t>
      </w:r>
      <w:r>
        <w:t xml:space="preserve">has undergone significant transformation.</w:t>
      </w:r>
    </w:p>
    <w:p>
      <w:pPr>
        <w:pStyle w:val="BodyText"/>
      </w:pPr>
      <w:r>
        <w:t xml:space="preserve">In traditional democratic theory, a politician is viewed primarily as a representative tasked with legislative oversight and policy formulation. However, in the context of Indonesia Jakarta, this definition is insufficient. The modern politician must also act as a crisis manager, a digital communicator, and an urban planner’s liaison. This paper explores these multidimensional roles, focusing on how political actors operate within the unique constraints and opportunities presented by Indonesia Jakarta.</w:t>
      </w:r>
    </w:p>
    <w:bookmarkEnd w:id="21"/>
    <w:bookmarkStart w:id="22" w:name="ii.-the-context-of-indonesia-jakarta"/>
    <w:p>
      <w:pPr>
        <w:pStyle w:val="Heading2"/>
      </w:pPr>
      <w:r>
        <w:t xml:space="preserve">II. The Context of Indonesia Jakarta</w:t>
      </w:r>
    </w:p>
    <w:p>
      <w:pPr>
        <w:pStyle w:val="FirstParagraph"/>
      </w:pPr>
      <w:r>
        <w:t xml:space="preserve">To understand the behavior of any politician operating in this region, one must first appreciate the unique characteristics of Indonesia Jakarta. It is a city characterized by extreme density and verticality. The spatial politics of Indonesia Jakarta often dictate political fortunes; areas that are frequently flooded or suffer from poor waste management become immediate focal points for political critique.</w:t>
      </w:r>
    </w:p>
    <w:p>
      <w:pPr>
        <w:pStyle w:val="BodyText"/>
      </w:pPr>
      <w:r>
        <w:t xml:space="preserve">Furthermore, Indonesia Jakarta is a melting pot of cultures, religions, and economic classes. A politician cannot rely on homogenous voter bases as seen in some rural constituencies. Instead, the politician must navigate a complex web of ethnic interests (such as Betawi traditions), religious groups, and professional organizations. The diversity of Indonesia Jakarta requires a political strategy that is inclusive yet targeted, appealing to the Muslim majority while securing support from Christian communities, Chinese-Indonesian business leaders, and migrant workers from across the archipelago.</w:t>
      </w:r>
    </w:p>
    <w:bookmarkEnd w:id="22"/>
    <w:bookmarkStart w:id="25" w:name="X408dad2d9b47ea819cd2fe82370f1f3def13f07"/>
    <w:p>
      <w:pPr>
        <w:pStyle w:val="Heading2"/>
      </w:pPr>
      <w:r>
        <w:t xml:space="preserve">III. The Shift to Digital Politician Strategies</w:t>
      </w:r>
    </w:p>
    <w:p>
      <w:pPr>
        <w:pStyle w:val="FirstParagraph"/>
      </w:pPr>
      <w:r>
        <w:t xml:space="preserve">The rise of social media has fundamentally altered how a politician engages with constituents in Indonesia Jakarta. Platforms such as Twitter (X), Instagram, and TikTok are not merely communication tools; they are the new town squares where political legitimacy is contested daily.</w:t>
      </w:r>
    </w:p>
    <w:bookmarkStart w:id="23" w:name="a.-digital-presence-as-political-capital"/>
    <w:p>
      <w:pPr>
        <w:pStyle w:val="Heading3"/>
      </w:pPr>
      <w:r>
        <w:t xml:space="preserve">A. Digital Presence as Political Capital</w:t>
      </w:r>
    </w:p>
    <w:p>
      <w:pPr>
        <w:pStyle w:val="FirstParagraph"/>
      </w:pPr>
      <w:r>
        <w:t xml:space="preserve">In contemporary Indonesia Jakarta politics, a politician’s digital footprint is often more visible than their physical presence in parliament or city hall. A skilled politician leverages these platforms to bypass traditional media gatekeepers, offering direct updates on policy implementations regarding traffic management or public health. For instance, during periods of heavy rainfall threatening Jakarta with floods, citizens expect real-time updates from their local politician rather than bureaucratic press releases.</w:t>
      </w:r>
    </w:p>
    <w:bookmarkEnd w:id="23"/>
    <w:bookmarkStart w:id="24" w:name="b.-the-challenge-of-misinformation"/>
    <w:p>
      <w:pPr>
        <w:pStyle w:val="Heading3"/>
      </w:pPr>
      <w:r>
        <w:t xml:space="preserve">B. The Challenge of Misinformation</w:t>
      </w:r>
    </w:p>
    <w:p>
      <w:pPr>
        <w:pStyle w:val="FirstParagraph"/>
      </w:pPr>
      <w:r>
        <w:t xml:space="preserve">However, this digital engagement brings challenges. In the polarized environment of Indonesia Jakarta, misinformation spreads rapidly. A politician must possess strong digital literacy to combat fake news and maintain public trust. Failure to address viral rumors can lead to significant political fallout, demonstrating that technical competence in digital communication is now a core requirement for any serious politician.</w:t>
      </w:r>
    </w:p>
    <w:bookmarkEnd w:id="24"/>
    <w:bookmarkEnd w:id="25"/>
    <w:bookmarkStart w:id="28" w:name="X080206a3794430428551f6927aee9af0d55bb09"/>
    <w:p>
      <w:pPr>
        <w:pStyle w:val="Heading2"/>
      </w:pPr>
      <w:r>
        <w:t xml:space="preserve">IV. Urban Governance and Policy Implementation</w:t>
      </w:r>
    </w:p>
    <w:p>
      <w:pPr>
        <w:pStyle w:val="FirstParagraph"/>
      </w:pPr>
      <w:r>
        <w:t xml:space="preserve">Beyond rhetoric, the substantive role of the politician in Indonesia Jakarta involves tangible policy execution. The most pressing issue remains sustainable urban development. A forward-thinking politician must advocate for and support policies that address land subsidence, such as the large-scale water retainer projects currently underway.</w:t>
      </w:r>
    </w:p>
    <w:bookmarkStart w:id="26" w:name="a.-infrastructure-and-transit"/>
    <w:p>
      <w:pPr>
        <w:pStyle w:val="Heading3"/>
      </w:pPr>
      <w:r>
        <w:t xml:space="preserve">A. Infrastructure and Transit</w:t>
      </w:r>
    </w:p>
    <w:p>
      <w:pPr>
        <w:pStyle w:val="FirstParagraph"/>
      </w:pPr>
      <w:r>
        <w:t xml:space="preserve">The expansion of mass transit systems, including the MRT (Mass Rapid Transit) and LRT (Light Rail Transit), requires intense political coordination between local government in Indonesia Jakarta, national ministries, and private investors. A politician acts as the broker in this complex ecosystem. Their ability to negotiate funding, ensure regulatory compliance, and manage public expectations regarding displacement and construction delays determines their success.</w:t>
      </w:r>
    </w:p>
    <w:bookmarkEnd w:id="26"/>
    <w:bookmarkStart w:id="27" w:name="b.-social-equity"/>
    <w:p>
      <w:pPr>
        <w:pStyle w:val="Heading3"/>
      </w:pPr>
      <w:r>
        <w:t xml:space="preserve">B. Social Equity</w:t>
      </w:r>
    </w:p>
    <w:p>
      <w:pPr>
        <w:pStyle w:val="FirstParagraph"/>
      </w:pPr>
      <w:r>
        <w:t xml:space="preserve">Moreover, a politician must address inequality. In Indonesia Jakarta, informal settlements (kampungs) are often located in hazardous zones. A compassionate political agenda includes social housing programs and livelihood support for displaced residents, ensuring that modernization does not equate to displacement without compensation.</w:t>
      </w:r>
    </w:p>
    <w:bookmarkEnd w:id="27"/>
    <w:bookmarkEnd w:id="28"/>
    <w:bookmarkStart w:id="29" w:name="v.-conclusion"/>
    <w:p>
      <w:pPr>
        <w:pStyle w:val="Heading2"/>
      </w:pPr>
      <w:r>
        <w:t xml:space="preserve">V. Conclusion</w:t>
      </w:r>
    </w:p>
    <w:p>
      <w:pPr>
        <w:pStyle w:val="FirstParagraph"/>
      </w:pPr>
      <w:r>
        <w:t xml:space="preserve">In conclusion, the role of the politician in Indonesia Jakarta is far more complex than traditional models suggest. It requires a hybrid skill set combining diplomatic negotiation, technical understanding of urban planning, and mastery of digital media. As Indonesia Jakarta continues to evolve into a smart city (Kota Cerdas), the demands on its political leaders will only intensify.</w:t>
      </w:r>
    </w:p>
    <w:p>
      <w:pPr>
        <w:pStyle w:val="BodyText"/>
      </w:pPr>
      <w:r>
        <w:t xml:space="preserve">Future research should focus on longitudinal studies tracking the career trajectories of politicians who successfully transitioned from traditional campaigning to data-driven governance. Ultimately, the success of Indonesia Jakarta’s development hinges not just on concrete and steel, but on the efficacy and integrity of its politicians. Only by embracing a holistic approach to leadership can a politician truly serve the diverse and dynamic population of Indonesia Jakarta.</w:t>
      </w:r>
    </w:p>
    <w:bookmarkEnd w:id="29"/>
    <w:bookmarkStart w:id="30" w:name="vii.-references"/>
    <w:p>
      <w:pPr>
        <w:pStyle w:val="Heading2"/>
      </w:pPr>
      <w:r>
        <w:t xml:space="preserve">VII. References</w:t>
      </w:r>
    </w:p>
    <w:p>
      <w:pPr>
        <w:numPr>
          <w:ilvl w:val="0"/>
          <w:numId w:val="1001"/>
        </w:numPr>
        <w:pStyle w:val="Compact"/>
      </w:pPr>
      <w:r>
        <w:t xml:space="preserve">Suharso, B., &amp; Wijaya, A. (2021). *Urban Governance Challenges in Megacities: The Case of Jakarta*. Journal of Southeast Asian Studies.</w:t>
      </w:r>
    </w:p>
    <w:p>
      <w:pPr>
        <w:numPr>
          <w:ilvl w:val="0"/>
          <w:numId w:val="1001"/>
        </w:numPr>
        <w:pStyle w:val="Compact"/>
      </w:pPr>
      <w:r>
        <w:t xml:space="preserve">Kusnadi, M. (2019). *Digital Democracy and Political Participation in Indonesia*. Bandung: ITB Press.</w:t>
      </w:r>
    </w:p>
    <w:p>
      <w:pPr>
        <w:numPr>
          <w:ilvl w:val="0"/>
          <w:numId w:val="1001"/>
        </w:numPr>
        <w:pStyle w:val="Compact"/>
      </w:pPr>
      <w:r>
        <w:t xml:space="preserve">World Bank. (2023). *Indonesia Economic Quarterly: Managing Urban Resilience in Indonesia Jakarta*.</w:t>
      </w:r>
    </w:p>
    <w:p>
      <w:pPr>
        <w:numPr>
          <w:ilvl w:val="0"/>
          <w:numId w:val="1001"/>
        </w:numPr>
        <w:pStyle w:val="Compact"/>
      </w:pPr>
      <w:r>
        <w:t xml:space="preserve">Rosyadi, Y., &amp; Siregar, A. (2020). "The Rise of Local Elites in Indonesia Jakarta: Re-evaluating Political Power Structures." Asian Survey, 60(3), 45-67.</w:t>
      </w:r>
    </w:p>
    <w:p>
      <w:pPr>
        <w:numPr>
          <w:ilvl w:val="0"/>
          <w:numId w:val="1001"/>
        </w:numPr>
        <w:pStyle w:val="Compact"/>
      </w:pPr>
      <w:r>
        <w:t xml:space="preserve">Government of Indonesia Jakarta. (2024). *Strategic Plan for Smart City Implementation*. Directorate General of E-Governance.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Indonesia Jakarta: Navigating Urban Complexity and Digital Democracy</dc:title>
  <dc:creator/>
  <dc:language>en</dc:language>
  <cp:keywords/>
  <dcterms:created xsi:type="dcterms:W3CDTF">2026-07-29T17:20:58Z</dcterms:created>
  <dcterms:modified xsi:type="dcterms:W3CDTF">2026-07-29T17:20:58Z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