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Consensus:</w:t>
      </w:r>
      <w:r>
        <w:t xml:space="preserve"> </w:t>
      </w:r>
      <w:r>
        <w:t xml:space="preserve">Redefining</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30" w:name="X93929a56c4513589a87e046574b725db0b89e9a"/>
    <w:p>
      <w:pPr>
        <w:pStyle w:val="Heading1"/>
      </w:pPr>
      <w:r>
        <w:t xml:space="preserve">The Architect of Consensus: Redefining the Role of the Politician in Israel Jerusalem</w:t>
      </w:r>
    </w:p>
    <w:p>
      <w:pPr>
        <w:pStyle w:val="FirstParagraph"/>
      </w:pPr>
      <w:r>
        <w:rPr>
          <w:bCs/>
          <w:b/>
        </w:rPr>
        <w:t xml:space="preserve">Abstract:</w:t>
      </w:r>
      <w:r>
        <w:br/>
      </w:r>
      <w:r>
        <w:t xml:space="preserve">This paper explores the evolving identity and responsibilities of the politician operating within Israel Jerusalem. In a city that stands as a spiritual, political, and historical nexus for multiple faiths and ideologies, traditional political methodologies often fall short. We argue that the modern politician in this specific geopolitical theater must transcend conventional partisan alignment to become an architect of pragmatic consensus. By examining case studies from municipal governance to national security policy within Israel Jerusalem, we propose a new framework for leadership that balances sovereignty with social cohesion.</w:t>
      </w:r>
    </w:p>
    <w:bookmarkStart w:id="20" w:name="introduction"/>
    <w:p>
      <w:pPr>
        <w:pStyle w:val="Heading2"/>
      </w:pPr>
      <w:r>
        <w:t xml:space="preserve">1. Introduction</w:t>
      </w:r>
    </w:p>
    <w:p>
      <w:pPr>
        <w:pStyle w:val="FirstParagraph"/>
      </w:pPr>
      <w:r>
        <w:t xml:space="preserve">The figure of the politician is traditionally defined by their ability to represent constituents, manage resources, and navigate legislative processes. However, when applied to Israel Jerusalem, this definition proves insufficiently robust. Israel Jerusalem is not merely a capital city; it is a symbol of national identity for Israelis and a holy site for millions worldwide. The pressure exerted upon the politician operating in this environment is unique, requiring a synthesis of diplomatic finesse, historical sensitivity, and administrative competence.</w:t>
      </w:r>
    </w:p>
    <w:p>
      <w:pPr>
        <w:pStyle w:val="BodyText"/>
      </w:pPr>
      <w:r>
        <w:t xml:space="preserve">In recent years, the discourse surrounding governance in Israel has shifted from purely ideological debates to practical questions of daily life: infrastructure security, inter-community relations between Jewish and Arab citizens of Israel Jerusalem (including East Jerusalem), and economic equity. This paper posits that the successful politician must now act as a mediator between these competing narratives, ensuring that policy decisions do not exacerbate existing fractures but rather heal them through inclusive governance.</w:t>
      </w:r>
    </w:p>
    <w:bookmarkEnd w:id="20"/>
    <w:bookmarkStart w:id="21" w:name="Xb20b1762d8a6840ee8a430a010d0e692962104b"/>
    <w:p>
      <w:pPr>
        <w:pStyle w:val="Heading2"/>
      </w:pPr>
      <w:r>
        <w:t xml:space="preserve">2. The Geopolitical Labyrinth of Israel Jerusalem</w:t>
      </w:r>
    </w:p>
    <w:p>
      <w:pPr>
        <w:pStyle w:val="FirstParagraph"/>
      </w:pPr>
      <w:r>
        <w:t xml:space="preserve">To understand the role of the politician in Israel Jerusalem, one must first appreciate the complexity of the terrain. The city is a microcosm of broader regional conflicts yet offers a unique opportunity for localized peacebuilding. For decades, political rhetoric in this arena has been dominated by zero-sum games—territorial concessions versus absolute sovereignty. However, recent empirical data suggests that citizens are increasingly weary of ideological rigidity.</w:t>
      </w:r>
    </w:p>
    <w:p>
      <w:pPr>
        <w:pStyle w:val="BodyText"/>
      </w:pPr>
      <w:r>
        <w:t xml:space="preserve">The politician today faces the dual challenge of maintaining national security integrity while fostering a sense of belonging among all residents. In Israel Jerusalem, housing policies, zoning laws in neighborhoods like Silwan or Sheikh Jarrah, and access to religious sites are not just administrative issues; they are flashpoints for international attention and local unrest. Therefore, the politician must possess a nuanced understanding of international law alongside domestic political realities.</w:t>
      </w:r>
    </w:p>
    <w:bookmarkEnd w:id="21"/>
    <w:bookmarkStart w:id="24" w:name="from-partisan-warrior-to-civic-architect"/>
    <w:p>
      <w:pPr>
        <w:pStyle w:val="Heading2"/>
      </w:pPr>
      <w:r>
        <w:t xml:space="preserve">3. From Partisan Warrior to Civic Architect</w:t>
      </w:r>
    </w:p>
    <w:p>
      <w:pPr>
        <w:pStyle w:val="FirstParagraph"/>
      </w:pPr>
      <w:r>
        <w:t xml:space="preserve">The archetype of the politician has historically been that of a warrior—someone who fights for their party’s ideology against opponents. In Israel Jerusalem, this approach often leads to gridlock and social fragmentation. A new model is emerging: the Civic Architect.</w:t>
      </w:r>
    </w:p>
    <w:bookmarkStart w:id="22" w:name="collaborative-governance"/>
    <w:p>
      <w:pPr>
        <w:pStyle w:val="Heading3"/>
      </w:pPr>
      <w:r>
        <w:t xml:space="preserve">3.1 Collaborative Governance</w:t>
      </w:r>
    </w:p>
    <w:p>
      <w:pPr>
        <w:pStyle w:val="FirstParagraph"/>
      </w:pPr>
      <w:r>
        <w:t xml:space="preserve">The Civic Architect prioritizes cross-sector collaboration. This involves engaging with civil society organizations, religious leaders from various faiths, and international NGOs simultaneously. For instance, joint projects in education and healthcare within Israel Jerusalem have shown that when politicians focus on shared human needs rather than exclusive political narratives, the populace becomes more resilient to external agitation.</w:t>
      </w:r>
    </w:p>
    <w:bookmarkEnd w:id="22"/>
    <w:bookmarkStart w:id="23" w:name="transparency-as-a-political-tool"/>
    <w:p>
      <w:pPr>
        <w:pStyle w:val="Heading3"/>
      </w:pPr>
      <w:r>
        <w:t xml:space="preserve">2.2 Transparency as a Political Tool</w:t>
      </w:r>
    </w:p>
    <w:p>
      <w:pPr>
        <w:pStyle w:val="FirstParagraph"/>
      </w:pPr>
      <w:r>
        <w:t xml:space="preserve">In an era of digital transparency, the politician must operate with unprecedented openness. In Israel Jerusalem, rumors and misinformation can quickly escalate into violence or widespread distrust. By adopting transparent decision-making processes regarding urban planning and budget allocation in sensitive areas, politicians can build trust that serves as a buffer against radicalization.</w:t>
      </w:r>
    </w:p>
    <w:bookmarkEnd w:id="23"/>
    <w:bookmarkEnd w:id="24"/>
    <w:bookmarkStart w:id="27" w:name="X99b48268a458c7e1f691b086fe5833f8598bd7c"/>
    <w:p>
      <w:pPr>
        <w:pStyle w:val="Heading2"/>
      </w:pPr>
      <w:r>
        <w:t xml:space="preserve">4. Critical Challenges for the Modern Politician</w:t>
      </w:r>
    </w:p>
    <w:p>
      <w:pPr>
        <w:pStyle w:val="FirstParagraph"/>
      </w:pPr>
      <w:r>
        <w:t xml:space="preserve">Despite the need for reform, significant obstacles remain. The polarization of Israeli society impacts Israel Jerusalem profoundly. The politician must navigate a political landscape where compromise is often viewed as betrayal by their own base.</w:t>
      </w:r>
    </w:p>
    <w:bookmarkStart w:id="25" w:name="economic-disparity"/>
    <w:p>
      <w:pPr>
        <w:pStyle w:val="Heading3"/>
      </w:pPr>
      <w:r>
        <w:t xml:space="preserve">4.1 Economic Disparity</w:t>
      </w:r>
    </w:p>
    <w:p>
      <w:pPr>
        <w:pStyle w:val="FirstParagraph"/>
      </w:pPr>
      <w:r>
        <w:t xml:space="preserve">Economic inequality between different neighborhoods in Israel Jerusalem remains a pressing issue. Politicians must address the disparity in municipal services, ensuring that development projects are distributed equitably. Failure to do so creates fertile ground for political instability and undermines the legitimacy of state institutions.</w:t>
      </w:r>
    </w:p>
    <w:bookmarkEnd w:id="25"/>
    <w:bookmarkStart w:id="26" w:name="international-pressure"/>
    <w:p>
      <w:pPr>
        <w:pStyle w:val="Heading3"/>
      </w:pPr>
      <w:r>
        <w:t xml:space="preserve">4.2 International Pressure</w:t>
      </w:r>
    </w:p>
    <w:p>
      <w:pPr>
        <w:pStyle w:val="FirstParagraph"/>
      </w:pPr>
      <w:r>
        <w:t xml:space="preserve">The politician is also under constant scrutiny from the international community regarding human rights and settlement policies in Israel Jerusalem. Balancing domestic public opinion with international diplomatic expectations requires a high degree of strategic agility. The politician must be able to articulate a vision that respects local sovereignty while adhering to universal ethical standards.</w:t>
      </w:r>
    </w:p>
    <w:bookmarkEnd w:id="26"/>
    <w:bookmarkEnd w:id="27"/>
    <w:bookmarkStart w:id="28" w:name="a-framework-for-future-leadership"/>
    <w:p>
      <w:pPr>
        <w:pStyle w:val="Heading2"/>
      </w:pPr>
      <w:r>
        <w:t xml:space="preserve">5. A Framework for Future Leadership</w:t>
      </w:r>
    </w:p>
    <w:p>
      <w:pPr>
        <w:pStyle w:val="FirstParagraph"/>
      </w:pPr>
      <w:r>
        <w:t xml:space="preserve">We propose the "Integrated Governance Model" for politicians in Israel Jerusalem, consisting of three pillars:</w:t>
      </w:r>
    </w:p>
    <w:p>
      <w:pPr>
        <w:numPr>
          <w:ilvl w:val="0"/>
          <w:numId w:val="1001"/>
        </w:numPr>
        <w:pStyle w:val="Compact"/>
      </w:pPr>
      <w:r>
        <w:rPr>
          <w:bCs/>
          <w:b/>
        </w:rPr>
        <w:t xml:space="preserve">Inclusivity:</w:t>
      </w:r>
      <w:r>
        <w:t xml:space="preserve"> </w:t>
      </w:r>
      <w:r>
        <w:t xml:space="preserve">Ensuring that all demographic groups have a voice in municipal councils and policy discussions.</w:t>
      </w:r>
    </w:p>
    <w:p>
      <w:pPr>
        <w:numPr>
          <w:ilvl w:val="0"/>
          <w:numId w:val="1001"/>
        </w:numPr>
        <w:pStyle w:val="Compact"/>
      </w:pPr>
      <w:r>
        <w:rPr>
          <w:bCs/>
          <w:b/>
        </w:rPr>
        <w:t xml:space="preserve">Sustainability:</w:t>
      </w:r>
      <w:r>
        <w:t xml:space="preserve"> </w:t>
      </w:r>
      <w:r>
        <w:t xml:space="preserve">Prioritizing long-term environmental and social sustainability over short-term political gains.</w:t>
      </w:r>
    </w:p>
    <w:p>
      <w:pPr>
        <w:numPr>
          <w:ilvl w:val="0"/>
          <w:numId w:val="1001"/>
        </w:numPr>
        <w:pStyle w:val="Compact"/>
      </w:pPr>
      <w:r>
        <w:rPr>
          <w:bCs/>
          <w:b/>
        </w:rPr>
        <w:t xml:space="preserve">Diplomacy at Home:</w:t>
      </w:r>
      <w:r>
        <w:t xml:space="preserve"> </w:t>
      </w:r>
      <w:r>
        <w:t xml:space="preserve">Treating inter-communal relations as diplomatic negotiations requiring patience, respect, and continuous dialogue.</w:t>
      </w:r>
    </w:p>
    <w:p>
      <w:pPr>
        <w:pStyle w:val="FirstParagraph"/>
      </w:pPr>
      <w:r>
        <w:t xml:space="preserve">This framework suggests that the politician’s primary duty is not to win arguments but to build bridges. In Israel Jerusalem, where history weighs heavily on every stone and street corner, this approach is not just idealistic; it is pragmatic. Stability in the city contributes to stability in the region.</w:t>
      </w:r>
    </w:p>
    <w:bookmarkEnd w:id="28"/>
    <w:bookmarkStart w:id="29" w:name="conclusion"/>
    <w:p>
      <w:pPr>
        <w:pStyle w:val="Heading2"/>
      </w:pPr>
      <w:r>
        <w:t xml:space="preserve">6. Conclusion</w:t>
      </w:r>
    </w:p>
    <w:p>
      <w:pPr>
        <w:pStyle w:val="FirstParagraph"/>
      </w:pPr>
      <w:r>
        <w:t xml:space="preserve">The role of the politician in Israel Jerusalem is undergoing a fundamental transformation. No longer can they rely solely on ideological mobilization or security-centric rhetoric to maintain their position and effect change. The complexities of governing a divided yet unified city demand a new breed of leader—one who is empathetic, strategic, and deeply committed to the well-being of all residents.</w:t>
      </w:r>
    </w:p>
    <w:p>
      <w:pPr>
        <w:pStyle w:val="BodyText"/>
      </w:pPr>
      <w:r>
        <w:t xml:space="preserve">As we look toward the future, it is imperative that political education and training in Israel Jerusalem emphasize these softer skills alongside traditional political acumen. The architect of consensus must rise from the ashes of polarization. By redefining success not as dominance but as harmonization, politicians can create a model of governance in Israel Jerusalem that serves both local needs and global aspirations. Ultimately, the stability and prosperity of Israel Jerusalem depend on our willingness to reimagine what it means to lead in such a sacred and contentious space.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Consensus: Redefining the Politician in the Context of Israel Jerusalem</dc:title>
  <dc:creator/>
  <dc:language>en</dc:language>
  <cp:keywords/>
  <dcterms:created xsi:type="dcterms:W3CDTF">2026-07-29T18:21:49Z</dcterms:created>
  <dcterms:modified xsi:type="dcterms:W3CDTF">2026-07-29T18:21:49Z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