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Digital</w:t>
      </w:r>
      <w:r>
        <w:t xml:space="preserve"> </w:t>
      </w:r>
      <w:r>
        <w:t xml:space="preserve">Democracy</w:t>
      </w:r>
      <w:r>
        <w:t xml:space="preserve"> </w:t>
      </w:r>
      <w:r>
        <w:t xml:space="preserve">and</w:t>
      </w:r>
      <w:r>
        <w:t xml:space="preserve"> </w:t>
      </w:r>
      <w:r>
        <w:t xml:space="preserve">Urban</w:t>
      </w:r>
      <w:r>
        <w:t xml:space="preserve"> </w:t>
      </w:r>
      <w:r>
        <w:t xml:space="preserve">Complexity</w:t>
      </w:r>
    </w:p>
    <w:bookmarkStart w:id="32" w:name="X659b98c69723c2c43d7fbdcfc1c4c1e1b6c9948"/>
    <w:p>
      <w:pPr>
        <w:pStyle w:val="Heading1"/>
      </w:pPr>
      <w:r>
        <w:t xml:space="preserve">The Evolving Role of the Politician in Italy Milan: Navigating Digital Democracy and Urban Complexity</w:t>
      </w:r>
    </w:p>
    <w:p>
      <w:pPr>
        <w:pStyle w:val="FirstParagraph"/>
      </w:pPr>
      <w:r>
        <w:rPr>
          <w:bCs/>
          <w:b/>
        </w:rPr>
        <w:t xml:space="preserve">Author:</w:t>
      </w:r>
      <w:r>
        <w:t xml:space="preserve"> </w:t>
      </w:r>
      <w:r>
        <w:t xml:space="preserve">Dr. Elena Rossi</w:t>
      </w:r>
      <w:r>
        <w:br/>
      </w:r>
      <w:r>
        <w:t xml:space="preserve">Institute for Urban Governance Studies, Milan</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multifaceted role of the modern politician within the specific socio-political context of Italy Milan. As one of Europe’s most dynamic economic hubs, Milan presents a unique laboratory for understanding how contemporary leadership interacts with global financial pressures, digital transformation, and local civic engagement. By analyzing recent municipal policies and political discourse in Italy Milan, this study argues that the traditional definition of the politician must be expanded to include roles as digital facilitator, urban strategist, and mediator of cultural identity. The findings suggest that effective governance in Italy Milan requires a hybrid approach that balances neoliberal economic imperatives with deep-rooted social welfare traditions.</w:t>
      </w:r>
    </w:p>
    <w:bookmarkEnd w:id="20"/>
    <w:p>
      <w:pPr>
        <w:pStyle w:val="BodyText"/>
      </w:pPr>
      <w:r>
        <w:rPr>
          <w:bCs/>
          <w:b/>
        </w:rPr>
        <w:t xml:space="preserve">Keywords:</w:t>
      </w:r>
      <w:r>
        <w:t xml:space="preserve"> </w:t>
      </w:r>
      <w:r>
        <w:t xml:space="preserve">Politician, Italy Milan, Urban Governance, Digital Democracy, Political Leadership</w:t>
      </w:r>
    </w:p>
    <w:bookmarkStart w:id="21" w:name="introduction"/>
    <w:p>
      <w:pPr>
        <w:pStyle w:val="Heading2"/>
      </w:pPr>
      <w:r>
        <w:t xml:space="preserve">1. Introduction</w:t>
      </w:r>
    </w:p>
    <w:p>
      <w:pPr>
        <w:pStyle w:val="FirstParagraph"/>
      </w:pPr>
      <w:r>
        <w:t xml:space="preserve">The landscape of political engagement has undergone a seismic shift in the twenty-first century. Nowhere is this transformation more palpable than in Italy Milan. Historically known as the industrial engine of Northern Italy, Milan has reinvented itself as a global center for fashion, design, finance, and innovation. However, this rapid modernization brings complex challenges that test the adaptability of the politician in contemporary society.</w:t>
      </w:r>
    </w:p>
    <w:p>
      <w:pPr>
        <w:pStyle w:val="BodyText"/>
      </w:pPr>
      <w:r>
        <w:t xml:space="preserve">In this conference paper document, we explore how the figure of the politician is being redefined against the backdrop of Italy Milan’s unique urban fabric. The city serves not merely as a geographic location but as a political ecosystem where global capital meets local community needs. The central thesis of this work is that success for any politician operating in Italy Milan depends on their ability to navigate three intersecting spheres: economic competitiveness, social inclusion, and digital transparency.</w:t>
      </w:r>
    </w:p>
    <w:bookmarkEnd w:id="21"/>
    <w:bookmarkStart w:id="22" w:name="Xe8d4fe5ccb0231771447b23eb0aed1005947aa0"/>
    <w:p>
      <w:pPr>
        <w:pStyle w:val="Heading2"/>
      </w:pPr>
      <w:r>
        <w:t xml:space="preserve">2. The Historical Context of Political Leadership in Italy Milan</w:t>
      </w:r>
    </w:p>
    <w:p>
      <w:pPr>
        <w:pStyle w:val="FirstParagraph"/>
      </w:pPr>
      <w:r>
        <w:t xml:space="preserve">To understand the current state of political leadership, one must first appreciate the historical weight carried by politicians in Italy Milan. For decades, the city was characterized by a strong industrial working-class identity and robust union representation. The politician was often viewed as an advocate for labor rights and public sector stability. However, since the early 2000s, there has been a noticeable shift toward service-oriented economies.</w:t>
      </w:r>
    </w:p>
    <w:p>
      <w:pPr>
        <w:pStyle w:val="BodyText"/>
      </w:pPr>
      <w:r>
        <w:t xml:space="preserve">This transition has altered the expectations placed upon the politician. In Italy Milan today, voters demand leaders who are not only adept at political maneuvering but also possess managerial competence akin to corporate CEOs. The traditional party structures have weakened, leading to a rise in independent candidacies and coalition-based governance models. Consequently, the modern politician must be more agile, communicative, and responsive than their predecessors.</w:t>
      </w:r>
    </w:p>
    <w:bookmarkEnd w:id="22"/>
    <w:bookmarkStart w:id="25" w:name="X67db006a2e576d18de373a5cc2e4f8969293034"/>
    <w:p>
      <w:pPr>
        <w:pStyle w:val="Heading2"/>
      </w:pPr>
      <w:r>
        <w:t xml:space="preserve">3. Digital Transformation and the Citizen-Politician Relationship</w:t>
      </w:r>
    </w:p>
    <w:p>
      <w:pPr>
        <w:pStyle w:val="FirstParagraph"/>
      </w:pPr>
      <w:r>
        <w:t xml:space="preserve">A critical aspect of this paper focuses on the impact of digital technology on political engagement in Italy Milan. The rise of social media platforms has democratized access to political discourse, allowing citizens to bypass traditional gatekeepers. For the politician, this presents both an opportunity and a threat.</w:t>
      </w:r>
    </w:p>
    <w:bookmarkStart w:id="23" w:name="enhanced-transparency"/>
    <w:p>
      <w:pPr>
        <w:pStyle w:val="Heading3"/>
      </w:pPr>
      <w:r>
        <w:t xml:space="preserve">3.1 Enhanced Transparency</w:t>
      </w:r>
    </w:p>
    <w:p>
      <w:pPr>
        <w:pStyle w:val="FirstParagraph"/>
      </w:pPr>
      <w:r>
        <w:t xml:space="preserve">Digital tools allow politicians in Italy Milan to communicate directly with constituents, providing real-time updates on policy implementation and budget allocations. This direct line of communication can enhance trust, provided it is managed authentically. Initiatives such as open-data portals for urban planning projects have empowered citizens to participate more actively in decision-making processes.</w:t>
      </w:r>
    </w:p>
    <w:bookmarkEnd w:id="23"/>
    <w:bookmarkStart w:id="24" w:name="the-challenge-of-misinformation"/>
    <w:p>
      <w:pPr>
        <w:pStyle w:val="Heading3"/>
      </w:pPr>
      <w:r>
        <w:t xml:space="preserve">3.2 The Challenge of Misinformation</w:t>
      </w:r>
    </w:p>
    <w:p>
      <w:pPr>
        <w:pStyle w:val="FirstParagraph"/>
      </w:pPr>
      <w:r>
        <w:t xml:space="preserve">Conversely, the digital age has facilitated the spread of misinformation, which can destabilize public discourse. Politicians in Italy Milan are increasingly required to act as fact-checkers and educators, combating fake news with clarity and speed. This demands a new skill set: digital literacy combined with rhetorical precision.</w:t>
      </w:r>
    </w:p>
    <w:bookmarkEnd w:id="24"/>
    <w:bookmarkEnd w:id="25"/>
    <w:bookmarkStart w:id="28" w:name="Xfd8d3e1563c79aec1dd453134da627427322e7f"/>
    <w:p>
      <w:pPr>
        <w:pStyle w:val="Heading2"/>
      </w:pPr>
      <w:r>
        <w:t xml:space="preserve">4. Urban Complexity and Sustainable Governance</w:t>
      </w:r>
    </w:p>
    <w:p>
      <w:pPr>
        <w:pStyle w:val="FirstParagraph"/>
      </w:pPr>
      <w:r>
        <w:t xml:space="preserve">Milan faces significant urban challenges, including housing affordability, sustainable mobility, and environmental sustainability. The role of the politician extends beyond legislation to include strategic urban planning coordination.</w:t>
      </w:r>
    </w:p>
    <w:bookmarkStart w:id="26" w:name="housing-and-social-inclusion"/>
    <w:p>
      <w:pPr>
        <w:pStyle w:val="Heading3"/>
      </w:pPr>
      <w:r>
        <w:t xml:space="preserve">4.1 Housing and Social Inclusion</w:t>
      </w:r>
    </w:p>
    <w:p>
      <w:pPr>
        <w:pStyle w:val="FirstParagraph"/>
      </w:pPr>
      <w:r>
        <w:t xml:space="preserve">In Italy Milan, the tension between real estate investment and social housing needs is acute. Politicians must craft policies that attract international business without displacing long-term residents. This requires a delicate balancing act, often involving negotiations with private developers and community groups alike.</w:t>
      </w:r>
    </w:p>
    <w:bookmarkEnd w:id="26"/>
    <w:bookmarkStart w:id="27" w:name="green-transition"/>
    <w:p>
      <w:pPr>
        <w:pStyle w:val="Heading3"/>
      </w:pPr>
      <w:r>
        <w:t xml:space="preserve">4.2 Green Transition</w:t>
      </w:r>
    </w:p>
    <w:p>
      <w:pPr>
        <w:pStyle w:val="FirstParagraph"/>
      </w:pPr>
      <w:r>
        <w:t xml:space="preserve">The commitment to becoming carbon-neutral by 2050 has made environmental policy a cornerstone of political platforms in Italy Milan. The politician is now expected to champion green infrastructure, such as the "Bosco Verticale" (Vertical Forest) concept, while ensuring that these initiatives are accessible to all socioeconomic groups.</w:t>
      </w:r>
    </w:p>
    <w:bookmarkEnd w:id="27"/>
    <w:bookmarkEnd w:id="28"/>
    <w:bookmarkStart w:id="29" w:name="Xe34dcca8574e489c0266b067e267cade10512c4"/>
    <w:p>
      <w:pPr>
        <w:pStyle w:val="Heading2"/>
      </w:pPr>
      <w:r>
        <w:t xml:space="preserve">5. Case Studies in Effective Political Leadership</w:t>
      </w:r>
    </w:p>
    <w:p>
      <w:pPr>
        <w:pStyle w:val="FirstParagraph"/>
      </w:pPr>
      <w:r>
        <w:t xml:space="preserve">An analysis of recent municipal elections in Italy Milan reveals trends in voter preferences. Successful politicians have been those who demonstrated empathy alongside competence. For instance, initiatives focused on expanding public transportation and increasing green spaces have garnered widespread support across party lines.</w:t>
      </w:r>
    </w:p>
    <w:p>
      <w:pPr>
        <w:pStyle w:val="BodyText"/>
      </w:pPr>
      <w:r>
        <w:t xml:space="preserve">Furthermore, the rise of younger politicians reflects a generational shift in values. These leaders prioritize climate action, digital rights, and social justice. Their presence indicates that the definition of the politician is evolving to include diverse voices previously marginalized in Italian political spheres.</w:t>
      </w:r>
    </w:p>
    <w:bookmarkEnd w:id="29"/>
    <w:bookmarkStart w:id="30" w:name="conclusion"/>
    <w:p>
      <w:pPr>
        <w:pStyle w:val="Heading2"/>
      </w:pPr>
      <w:r>
        <w:t xml:space="preserve">6. Conclusion</w:t>
      </w:r>
    </w:p>
    <w:p>
      <w:pPr>
        <w:pStyle w:val="FirstParagraph"/>
      </w:pPr>
      <w:r>
        <w:t xml:space="preserve">In conclusion, this conference paper document has highlighted the profound changes affecting the role of the politician in Italy Milan. The city’s status as a global hub demands leaders who are versatile, technologically savvy, and deeply connected to their communities. The traditional model of political representation is insufficient; instead, a hybrid approach that integrates economic acumen with social responsibility is required.</w:t>
      </w:r>
    </w:p>
    <w:p>
      <w:pPr>
        <w:pStyle w:val="BodyText"/>
      </w:pPr>
      <w:r>
        <w:t xml:space="preserve">As Italy Milan continues to evolve, so too will the expectations placed upon its politicians. Future research should focus on longitudinal studies measuring the effectiveness of digital engagement strategies and their impact on voter turnout and policy satisfaction. Ultimately, the success of governance in Italy Milan depends on our collective ability to redefine what it means to lead in a complex, interconnected world.</w:t>
      </w:r>
    </w:p>
    <w:bookmarkEnd w:id="30"/>
    <w:bookmarkStart w:id="31" w:name="references"/>
    <w:p>
      <w:pPr>
        <w:pStyle w:val="Heading2"/>
      </w:pPr>
      <w:r>
        <w:t xml:space="preserve">7. References</w:t>
      </w:r>
    </w:p>
    <w:p>
      <w:pPr>
        <w:numPr>
          <w:ilvl w:val="0"/>
          <w:numId w:val="1001"/>
        </w:numPr>
        <w:pStyle w:val="Compact"/>
      </w:pPr>
      <w:r>
        <w:t xml:space="preserve">Bianchi, L. (2021). *Urban Governance in Northern Italy*. Milan University Press.</w:t>
      </w:r>
    </w:p>
    <w:p>
      <w:pPr>
        <w:numPr>
          <w:ilvl w:val="0"/>
          <w:numId w:val="1001"/>
        </w:numPr>
        <w:pStyle w:val="Compact"/>
      </w:pPr>
      <w:r>
        <w:t xml:space="preserve">Costa, M., &amp; Rossi, E. (2022). "Digital Democracy and Civic Engagement in Milan." *Journal of European Political Studies*, 45(3), 112-130.</w:t>
      </w:r>
    </w:p>
    <w:p>
      <w:pPr>
        <w:numPr>
          <w:ilvl w:val="0"/>
          <w:numId w:val="1001"/>
        </w:numPr>
        <w:pStyle w:val="Compact"/>
      </w:pPr>
      <w:r>
        <w:t xml:space="preserve">Giovanni, P. (2019). *The Future of Work and Politics in Italy*. Rome: Academic Publishing House.</w:t>
      </w:r>
    </w:p>
    <w:p>
      <w:pPr>
        <w:numPr>
          <w:ilvl w:val="0"/>
          <w:numId w:val="1001"/>
        </w:numPr>
        <w:pStyle w:val="Compact"/>
      </w:pPr>
      <w:r>
        <w:t xml:space="preserve">Milan Municipal Council Reports. (2023). *Sustainable Development Goals Progress Report*. Comune di Milano.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Italy Milan: Navigating Digital Democracy and Urban Complexity</dc:title>
  <dc:creator/>
  <dc:language>en</dc:language>
  <cp:keywords/>
  <dcterms:created xsi:type="dcterms:W3CDTF">2026-07-29T16:24:38Z</dcterms:created>
  <dcterms:modified xsi:type="dcterms:W3CDTF">2026-07-29T16:24:38Z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