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Kazakhstan</w:t>
      </w:r>
      <w:r>
        <w:t xml:space="preserve"> </w:t>
      </w:r>
      <w:r>
        <w:t xml:space="preserve">Almaty:</w:t>
      </w:r>
      <w:r>
        <w:t xml:space="preserve"> </w:t>
      </w:r>
      <w:r>
        <w:t xml:space="preserve">Governance,</w:t>
      </w:r>
      <w:r>
        <w:t xml:space="preserve"> </w:t>
      </w:r>
      <w:r>
        <w:t xml:space="preserve">Digital</w:t>
      </w:r>
      <w:r>
        <w:t xml:space="preserve"> </w:t>
      </w:r>
      <w:r>
        <w:t xml:space="preserve">Transformation,</w:t>
      </w:r>
      <w:r>
        <w:t xml:space="preserve"> </w:t>
      </w:r>
      <w:r>
        <w:t xml:space="preserve">and</w:t>
      </w:r>
      <w:r>
        <w:t xml:space="preserve"> </w:t>
      </w:r>
      <w:r>
        <w:t xml:space="preserve">Civic</w:t>
      </w:r>
      <w:r>
        <w:t xml:space="preserve"> </w:t>
      </w:r>
      <w:r>
        <w:t xml:space="preserve">Engagement</w:t>
      </w:r>
    </w:p>
    <w:bookmarkStart w:id="33" w:name="Xb5ac3eac2b8e5776475cd21f514758c87253025"/>
    <w:p>
      <w:pPr>
        <w:pStyle w:val="Heading1"/>
      </w:pPr>
      <w:r>
        <w:t xml:space="preserve">The Evolving Role of the Politician in Kazakhstan Almaty:</w:t>
      </w:r>
      <w:r>
        <w:br/>
      </w:r>
      <w:r>
        <w:t xml:space="preserve">Governance, Digital Transformation, and Civic Engagement</w:t>
      </w:r>
    </w:p>
    <w:p>
      <w:pPr>
        <w:pStyle w:val="FirstParagraph"/>
      </w:pPr>
      <w:r>
        <w:rPr>
          <w:bCs/>
          <w:b/>
        </w:rPr>
        <w:t xml:space="preserve">Abstract</w:t>
      </w:r>
    </w:p>
    <w:p>
      <w:pPr>
        <w:pStyle w:val="BodyText"/>
      </w:pPr>
      <w:r>
        <w:t xml:space="preserve">This conference paper examines the multifaceted role of the politician within the dynamic urban landscape of Kazakhstan Almaty. As a cultural and economic hub, Almaty presents unique challenges regarding rapid urbanization, digital governance implementation, and public expectation management. By analyzing recent political trends and case studies from Kazakhstan Almaty, this document elucidates how modern politicians must adapt their methodologies to foster transparency, enhance service delivery through technology (Digital Transformation), and deepen democratic participation. The paper argues that the traditional model of representation is insufficient for contemporary demands in Kazakhstan Almaty, necessitating a shift toward agile, tech-savvy leadership models.</w:t>
      </w:r>
    </w:p>
    <w:bookmarkStart w:id="20" w:name="introduction"/>
    <w:p>
      <w:pPr>
        <w:pStyle w:val="Heading2"/>
      </w:pPr>
      <w:r>
        <w:t xml:space="preserve">1. Introduction</w:t>
      </w:r>
    </w:p>
    <w:p>
      <w:pPr>
        <w:pStyle w:val="FirstParagraph"/>
      </w:pPr>
      <w:r>
        <w:t xml:space="preserve">The political architecture of Central Asia is undergoing significant transformation, with no region exemplifying this change more vividly than Kazakhstan Almaty. As the largest city and the historical capital of Kazakhstan, Almaty serves as a barometer for national political shifts. However, its status as a metropolitan center introduces complexities that transcend traditional rural or industrial politics. The politician operating in this environment faces a triad of critical imperatives: maintaining social stability amidst rapid demographic changes, leveraging technology to improve bureaucratic efficiency (Digital Transformation), and responding to an increasingly vocal and connected citizenry.</w:t>
      </w:r>
    </w:p>
    <w:p>
      <w:pPr>
        <w:pStyle w:val="BodyText"/>
      </w:pPr>
      <w:r>
        <w:t xml:space="preserve">In the context of Kazakhstan Almaty, the role of the politician is no longer confined to legislative duties or ceremonial oversight. Instead, it has expanded into that of a service manager, a digital innovator, and a community mediator. This paper explores these dimensions, arguing that effective governance in Kazakhstan Almaty requires politicians to be proactive architects of urban policy rather than reactive administrators.</w:t>
      </w:r>
    </w:p>
    <w:bookmarkEnd w:id="20"/>
    <w:bookmarkStart w:id="23" w:name="Xcb02b32be098703e2c1e2cbc13d278f2e4d7a60"/>
    <w:p>
      <w:pPr>
        <w:pStyle w:val="Heading2"/>
      </w:pPr>
      <w:r>
        <w:t xml:space="preserve">2. The Urban Context: Challenges in Kazakhstan Almaty</w:t>
      </w:r>
    </w:p>
    <w:bookmarkStart w:id="21" w:name="X12d7fb3e200db94d2febe3249bed451e427af5e"/>
    <w:p>
      <w:pPr>
        <w:pStyle w:val="Heading3"/>
      </w:pPr>
      <w:r>
        <w:t xml:space="preserve">2.1 Rapid Urbanization and Infrastructure Pressure</w:t>
      </w:r>
    </w:p>
    <w:p>
      <w:pPr>
        <w:pStyle w:val="FirstParagraph"/>
      </w:pPr>
      <w:r>
        <w:t xml:space="preserve">Kazakhstan Almaty is experiencing unprecedented growth, driven by economic migration and natural population increase. This urban expansion places immense pressure on infrastructure, including public transportation, housing, and waste management systems. The politician in this context must navigate the delicate balance between development speed and quality of life. Traditional political rhetoric often fails to address these granular issues; therefore, modern politicians in Kazakhstan Almaty are increasingly expected to possess technical literacy regarding urban planning and civil engineering.</w:t>
      </w:r>
    </w:p>
    <w:bookmarkEnd w:id="21"/>
    <w:bookmarkStart w:id="22" w:name="economic-diversification"/>
    <w:p>
      <w:pPr>
        <w:pStyle w:val="Heading3"/>
      </w:pPr>
      <w:r>
        <w:t xml:space="preserve">2.2 Economic Diversification</w:t>
      </w:r>
    </w:p>
    <w:p>
      <w:pPr>
        <w:pStyle w:val="FirstParagraph"/>
      </w:pPr>
      <w:r>
        <w:t xml:space="preserve">Moving away from a resource-dependent economy, Kazakhstan Almaty is positioning itself as a regional hub for finance, IT, and tourism. The politician plays a crucial role in creating an enabling environment for private sector growth. This involves not only regulatory reform but also active promotion of the city’s brand internationally. In Kazakhstan Almaty, economic policy has become synonymous with political legitimacy; thus, politicians must demonstrate tangible results in job creation and investment attraction.</w:t>
      </w:r>
    </w:p>
    <w:bookmarkEnd w:id="22"/>
    <w:bookmarkEnd w:id="23"/>
    <w:bookmarkStart w:id="26" w:name="X5dd49371e6f2b045249e1e2bd302d7050ba7aad"/>
    <w:p>
      <w:pPr>
        <w:pStyle w:val="Heading2"/>
      </w:pPr>
      <w:r>
        <w:t xml:space="preserve">3. Digital Transformation as a Political Tool</w:t>
      </w:r>
    </w:p>
    <w:bookmarkStart w:id="24" w:name="Xe5d203dd28c7b35c6c47f110a5b16253d49fb96"/>
    <w:p>
      <w:pPr>
        <w:pStyle w:val="Heading3"/>
      </w:pPr>
      <w:r>
        <w:t xml:space="preserve">3.1 The E-Government Initiative in Kazakhstan Almaty</w:t>
      </w:r>
    </w:p>
    <w:p>
      <w:pPr>
        <w:pStyle w:val="FirstParagraph"/>
      </w:pPr>
      <w:r>
        <w:t xml:space="preserve">Digital Transformation is not merely an administrative upgrade; it is a core component of political strategy in Kazakhstan Almaty. The integration of e-government services has reduced the distance between the state and the citizen, minimizing opportunities for corruption and increasing transparency. Politicians who effectively champion these initiatives are viewed as modernizers and reformers. Conversely, those who resist technological adoption risk losing credibility among the tech-savvy population of Kazakhstan Almaty.</w:t>
      </w:r>
    </w:p>
    <w:bookmarkEnd w:id="24"/>
    <w:bookmarkStart w:id="25" w:name="data-driven-decision-making"/>
    <w:p>
      <w:pPr>
        <w:pStyle w:val="Heading3"/>
      </w:pPr>
      <w:r>
        <w:t xml:space="preserve">3.2 Data-Driven Decision Making</w:t>
      </w:r>
    </w:p>
    <w:p>
      <w:pPr>
        <w:pStyle w:val="FirstParagraph"/>
      </w:pPr>
      <w:r>
        <w:t xml:space="preserve">The utilization of Big Data allows politicians in Kazakhstan Almaty to make informed decisions based on real-time analytics rather than anecdotal evidence. For instance, traffic management systems and energy consumption patterns can be analyzed to optimize resource allocation. This shift towards data-driven governance represents a fundamental change in the political process, requiring politicians to collaborate closely with data scientists and IT specialists. In Kazakhstan Almaty, the ability to interpret and act upon digital insights is becoming a key competency for elected officials.</w:t>
      </w:r>
    </w:p>
    <w:bookmarkEnd w:id="25"/>
    <w:bookmarkEnd w:id="26"/>
    <w:bookmarkStart w:id="29" w:name="X15d298930291a570e701d95f4641019ebd00e35"/>
    <w:p>
      <w:pPr>
        <w:pStyle w:val="Heading2"/>
      </w:pPr>
      <w:r>
        <w:t xml:space="preserve">4. Civic Engagement and Participatory Democracy</w:t>
      </w:r>
    </w:p>
    <w:bookmarkStart w:id="27" w:name="the-role-of-social-media"/>
    <w:p>
      <w:pPr>
        <w:pStyle w:val="Heading3"/>
      </w:pPr>
      <w:r>
        <w:t xml:space="preserve">4.1 The Role of Social Media</w:t>
      </w:r>
    </w:p>
    <w:p>
      <w:pPr>
        <w:pStyle w:val="FirstParagraph"/>
      </w:pPr>
      <w:r>
        <w:t xml:space="preserve">Social media platforms have revolutionized political communication in Kazakhstan Almaty. Politicians are no longer gatekeepers of information; they must engage in direct dialogue with constituents through platforms like Instagram, Telegram, and TikTok. This immediacy demands authenticity and responsiveness. A crisis in Kazakhstan Almaty can escalate rapidly online, requiring politicians to possess strong crisis communication skills.</w:t>
      </w:r>
    </w:p>
    <w:bookmarkEnd w:id="27"/>
    <w:bookmarkStart w:id="28" w:name="grassroots-mobilization"/>
    <w:p>
      <w:pPr>
        <w:pStyle w:val="Heading3"/>
      </w:pPr>
      <w:r>
        <w:t xml:space="preserve">4.2 Grassroots Mobilization</w:t>
      </w:r>
    </w:p>
    <w:p>
      <w:pPr>
        <w:pStyle w:val="FirstParagraph"/>
      </w:pPr>
      <w:r>
        <w:t xml:space="preserve">Beyond digital channels, there is a growing demand for physical civic engagement in Kazakhstan Almaty. Town hall meetings, public consultations on urban development projects, and community volunteer initiatives are becoming essential tools for politicians to build trust. In the context of Kazakhstan Almaty, where community ties remain strong despite urbanization, politicians who invest in local neighborhoods often secure robust political support.</w:t>
      </w:r>
    </w:p>
    <w:bookmarkEnd w:id="28"/>
    <w:bookmarkEnd w:id="29"/>
    <w:bookmarkStart w:id="30" w:name="Xed4bf1c4f688a08e0c7cb6da89507adde4b5786"/>
    <w:p>
      <w:pPr>
        <w:pStyle w:val="Heading2"/>
      </w:pPr>
      <w:r>
        <w:t xml:space="preserve">5. Ethical Considerations and Accountability</w:t>
      </w:r>
    </w:p>
    <w:p>
      <w:pPr>
        <w:pStyle w:val="FirstParagraph"/>
      </w:pPr>
      <w:r>
        <w:t xml:space="preserve">The modern politician in Kazakhstan Almaty operates under a microscope. With the rise of digital transparency and an active civil society, ethical lapses are quickly exposed. Corruption remains a significant challenge in the broader political landscape of Kazakhstan, but cities like Kazakhstan Almaty are leading efforts to combat this through stricter oversight mechanisms and whistleblower protections. Politicians must adhere to high standards of integrity not only to comply with legal requirements but also to maintain social license.</w:t>
      </w:r>
    </w:p>
    <w:bookmarkEnd w:id="30"/>
    <w:bookmarkStart w:id="31" w:name="conclusion"/>
    <w:p>
      <w:pPr>
        <w:pStyle w:val="Heading2"/>
      </w:pPr>
      <w:r>
        <w:t xml:space="preserve">6. Conclusion</w:t>
      </w:r>
    </w:p>
    <w:p>
      <w:pPr>
        <w:pStyle w:val="FirstParagraph"/>
      </w:pPr>
      <w:r>
        <w:t xml:space="preserve">The role of the politician in Kazakhstan Almaty is evolving from a traditional representative model to a dynamic, multifaceted leadership role. Success in this environment requires proficiency in three key areas: managing complex urban challenges associated with rapid growth, leveraging Digital Transformation to enhance governance efficiency, and fostering genuine Civic Engagement through both digital and physical means.</w:t>
      </w:r>
    </w:p>
    <w:p>
      <w:pPr>
        <w:pStyle w:val="BodyText"/>
      </w:pPr>
      <w:r>
        <w:t xml:space="preserve">For Kazakhstan Almaty to sustain its trajectory as a leading economic and cultural center of Central Asia, its political leaders must embrace innovation while remaining deeply connected to the needs of their constituents. The future of politics in Kazakhstan Almaty lies not in rigid adherence to past traditions, but in the adaptive capacity of politicians to respond to change with agility and transparency.</w:t>
      </w:r>
    </w:p>
    <w:bookmarkEnd w:id="31"/>
    <w:bookmarkStart w:id="32" w:name="references-illustrative"/>
    <w:p>
      <w:pPr>
        <w:pStyle w:val="Heading2"/>
      </w:pPr>
      <w:r>
        <w:t xml:space="preserve">7. References (Illustrative)</w:t>
      </w:r>
    </w:p>
    <w:p>
      <w:pPr>
        <w:numPr>
          <w:ilvl w:val="0"/>
          <w:numId w:val="1001"/>
        </w:numPr>
        <w:pStyle w:val="Compact"/>
      </w:pPr>
      <w:r>
        <w:rPr>
          <w:bCs/>
          <w:b/>
        </w:rPr>
        <w:t xml:space="preserve">[1]</w:t>
      </w:r>
      <w:r>
        <w:t xml:space="preserve"> </w:t>
      </w:r>
      <w:r>
        <w:t xml:space="preserve">Akim, B. &amp; Nurpeisova, A. (2023). "Digital Governance in Central Asia: The Case of Kazakhstan Almaty." Journal of Urban Policy.</w:t>
      </w:r>
    </w:p>
    <w:p>
      <w:pPr>
        <w:numPr>
          <w:ilvl w:val="0"/>
          <w:numId w:val="1001"/>
        </w:numPr>
        <w:pStyle w:val="Compact"/>
      </w:pPr>
      <w:r>
        <w:rPr>
          <w:bCs/>
          <w:b/>
        </w:rPr>
        <w:t xml:space="preserve">[2]</w:t>
      </w:r>
      <w:r>
        <w:t xml:space="preserve"> </w:t>
      </w:r>
      <w:r>
        <w:t xml:space="preserve">World Bank. (2024). "Urban Development and Economic Diversification in Kazakhstan Almaty."</w:t>
      </w:r>
    </w:p>
    <w:p>
      <w:pPr>
        <w:numPr>
          <w:ilvl w:val="0"/>
          <w:numId w:val="1001"/>
        </w:numPr>
        <w:pStyle w:val="Compact"/>
      </w:pPr>
      <w:r>
        <w:rPr>
          <w:bCs/>
          <w:b/>
        </w:rPr>
        <w:t xml:space="preserve">[3]</w:t>
      </w:r>
      <w:r>
        <w:t xml:space="preserve"> </w:t>
      </w:r>
      <w:r>
        <w:t xml:space="preserve">Kadyrbayev, T. (2023). "Civic Engagement Strategies in Post-Soviet Cities." Eurasian Political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Kazakhstan Almaty: Governance, Digital Transformation, and Civic Engagement</dc:title>
  <dc:creator/>
  <dc:language>en</dc:language>
  <cp:keywords/>
  <dcterms:created xsi:type="dcterms:W3CDTF">2026-07-29T19:34:47Z</dcterms:created>
  <dcterms:modified xsi:type="dcterms:W3CDTF">2026-07-29T19:34:47Z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