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Tradition</w:t>
      </w:r>
      <w:r>
        <w:t xml:space="preserve"> </w:t>
      </w:r>
      <w:r>
        <w:t xml:space="preserve">and</w:t>
      </w:r>
      <w:r>
        <w:t xml:space="preserve"> </w:t>
      </w:r>
      <w:r>
        <w:t xml:space="preserve">Modernity</w:t>
      </w:r>
    </w:p>
    <w:bookmarkStart w:id="27" w:name="X325c193553f8f45bbf518da3840e1470579102a"/>
    <w:p>
      <w:pPr>
        <w:pStyle w:val="Heading1"/>
      </w:pPr>
      <w:r>
        <w:t xml:space="preserve">The Evolving Role of the Politician in Kuwait City</w:t>
      </w:r>
    </w:p>
    <w:p>
      <w:pPr>
        <w:pStyle w:val="FirstParagraph"/>
      </w:pPr>
      <w:r>
        <w:rPr>
          <w:bCs/>
          <w:b/>
        </w:rPr>
        <w:t xml:space="preserve">A Conference Paper on Political Representation, Civic Engagement, and Governance in a Gulf Metropolis</w:t>
      </w:r>
    </w:p>
    <w:p>
      <w:pPr>
        <w:pStyle w:val="BodyText"/>
      </w:pPr>
      <w:r>
        <w:t xml:space="preserve">Prepared for the International Symposium on Middle Eastern Governance</w:t>
      </w:r>
      <w:r>
        <w:br/>
      </w:r>
      <w:r>
        <w:t xml:space="preserve">Date: May 2024</w:t>
      </w:r>
      <w:r>
        <w:br/>
      </w:r>
      <w:r>
        <w:t xml:space="preserve">Abstract: This paper examines the multifaceted role of the politician within Kuwait City, analyzing how traditional tribal dynamics intersect with modern democratic processes to shape political outcomes. It argues that successful politicians must bridge the gap between historical precedents and contemporary citizen expectations regarding transparency, economic diversification, and social welfare.</w:t>
      </w:r>
    </w:p>
    <w:bookmarkStart w:id="20" w:name="introduction"/>
    <w:p>
      <w:pPr>
        <w:pStyle w:val="Heading2"/>
      </w:pPr>
      <w:r>
        <w:t xml:space="preserve">1. Introduction</w:t>
      </w:r>
    </w:p>
    <w:p>
      <w:pPr>
        <w:pStyle w:val="FirstParagraph"/>
      </w:pPr>
      <w:r>
        <w:t xml:space="preserve">The political landscape of Kuwait is unique within the Gulf Cooperation Council (GCC) region, characterized by a National Assembly that possesses significant legislative power compared to its neighbors. At the heart of this dynamic system lies Kuwait City, the capital and the primary stage for political discourse, electoral campaigns, and administrative governance. In this context, understanding what constitutes an effective</w:t>
      </w:r>
      <w:r>
        <w:t xml:space="preserve"> </w:t>
      </w:r>
      <w:r>
        <w:rPr>
          <w:bCs/>
          <w:b/>
        </w:rPr>
        <w:t xml:space="preserve">Politician</w:t>
      </w:r>
      <w:r>
        <w:t xml:space="preserve"> </w:t>
      </w:r>
      <w:r>
        <w:t xml:space="preserve">in Kuwait City requires a nuanced appreciation of history, culture, and modern civic demands.</w:t>
      </w:r>
    </w:p>
    <w:p>
      <w:pPr>
        <w:pStyle w:val="BodyText"/>
      </w:pPr>
      <w:r>
        <w:t xml:space="preserve">Kuwait City is not merely an administrative center; it is the spiritual and political heartbeat of the nation. For any individual aspiring to serve as a</w:t>
      </w:r>
      <w:r>
        <w:t xml:space="preserve"> </w:t>
      </w:r>
      <w:r>
        <w:rPr>
          <w:bCs/>
          <w:b/>
        </w:rPr>
        <w:t xml:space="preserve">Politician</w:t>
      </w:r>
      <w:r>
        <w:t xml:space="preserve">, operating effectively within this urban environment involves navigating a complex web of constituent services, parliamentary duties, and public scrutiny. This paper explores how the identity and responsibilities of politicians have evolved in Kuwait City, moving beyond simple representation toward active partnership with the citizenry.</w:t>
      </w:r>
    </w:p>
    <w:bookmarkEnd w:id="20"/>
    <w:bookmarkStart w:id="21" w:name="X1ca38795f1c4ec06615c0a999e17e1248bcdd9f"/>
    <w:p>
      <w:pPr>
        <w:pStyle w:val="Heading2"/>
      </w:pPr>
      <w:r>
        <w:t xml:space="preserve">2. The Historical Context of Political Representation</w:t>
      </w:r>
    </w:p>
    <w:p>
      <w:pPr>
        <w:pStyle w:val="FirstParagraph"/>
      </w:pPr>
      <w:r>
        <w:t xml:space="preserve">To understand the modern role of a politician, one must look at the origins of Kuwait’s constitutional framework. Established in 1962, Kuwait’s constitution granted citizens some of the most liberal democratic rights in the Arab world. Consequently, politicians in Kuwait City have historically been viewed as advocates for their districts rather than merely extensions of state authority.</w:t>
      </w:r>
    </w:p>
    <w:p>
      <w:pPr>
        <w:pStyle w:val="BodyText"/>
      </w:pPr>
      <w:r>
        <w:t xml:space="preserve">In early decades, politics was dominated by tribal affiliations and business interests. However, over time, a new generation emerged that emphasized civic duty and social justice. This shift is particularly evident in Kuwait City, where the density of population allows for easier organization of political movements. The modern politician here is expected to be more than a gatekeeper; they must act as an ombudsman, helping citizens navigate bureaucratic hurdles related to housing, employment, and education.</w:t>
      </w:r>
    </w:p>
    <w:bookmarkEnd w:id="21"/>
    <w:bookmarkStart w:id="22" w:name="Xec05164e8b49f9fe98a6ecba2aadff652b6b25d"/>
    <w:p>
      <w:pPr>
        <w:pStyle w:val="Heading2"/>
      </w:pPr>
      <w:r>
        <w:t xml:space="preserve">3. The Dynamics of Electioneering in Kuwait City</w:t>
      </w:r>
    </w:p>
    <w:p>
      <w:pPr>
        <w:pStyle w:val="FirstParagraph"/>
      </w:pPr>
      <w:r>
        <w:t xml:space="preserve">Elections in Kuwait are intense and highly personal. In a city with concentrated populations across districts such as Al-Bidaa, Al-Jahra (suburbs extending from the city), and Sharq, face-to-face interaction remains paramount. For a politician to succeed in Kuwait City, "door-to-door" campaigning is still a vital strategy.</w:t>
      </w:r>
    </w:p>
    <w:p>
      <w:pPr>
        <w:pStyle w:val="BodyText"/>
      </w:pPr>
      <w:r>
        <w:t xml:space="preserve">The role of the politician changes significantly during election cycles. They must transition from parliamentary oversight to active solicitation of votes. This involves:</w:t>
      </w:r>
    </w:p>
    <w:p>
      <w:pPr>
        <w:numPr>
          <w:ilvl w:val="0"/>
          <w:numId w:val="1001"/>
        </w:numPr>
        <w:pStyle w:val="Compact"/>
      </w:pPr>
      <w:r>
        <w:rPr>
          <w:bCs/>
          <w:b/>
        </w:rPr>
        <w:t xml:space="preserve">Cultural Sensitivity:</w:t>
      </w:r>
      <w:r>
        <w:t xml:space="preserve"> </w:t>
      </w:r>
      <w:r>
        <w:t xml:space="preserve">Understanding the specific needs of different neighborhoods within Kuwait City, which may vary by socioeconomic status and demographic composition.</w:t>
      </w:r>
    </w:p>
    <w:p>
      <w:pPr>
        <w:numPr>
          <w:ilvl w:val="0"/>
          <w:numId w:val="1001"/>
        </w:numPr>
        <w:pStyle w:val="Compact"/>
      </w:pPr>
      <w:r>
        <w:rPr>
          <w:bCs/>
          <w:b/>
        </w:rPr>
        <w:t xml:space="preserve">Digital Engagement:</w:t>
      </w:r>
      <w:r>
        <w:t xml:space="preserve"> </w:t>
      </w:r>
      <w:r>
        <w:t xml:space="preserve">While traditional methods remain strong, politicians in Kuwait are increasingly utilizing social media platforms to broadcast their legislative achievements and policy proposals directly to voters.</w:t>
      </w:r>
    </w:p>
    <w:p>
      <w:pPr>
        <w:numPr>
          <w:ilvl w:val="0"/>
          <w:numId w:val="1001"/>
        </w:numPr>
        <w:pStyle w:val="Compact"/>
      </w:pPr>
      <w:r>
        <w:rPr>
          <w:bCs/>
          <w:b/>
        </w:rPr>
        <w:t xml:space="preserve">Transparency:</w:t>
      </w:r>
      <w:r>
        <w:t xml:space="preserve"> </w:t>
      </w:r>
      <w:r>
        <w:t xml:space="preserve">Voters in Kuwait City have become more discerning. They demand transparency regarding funding sources and political alignments, forcing politicians to adopt cleaner campaign practices.</w:t>
      </w:r>
    </w:p>
    <w:bookmarkEnd w:id="22"/>
    <w:bookmarkStart w:id="23" w:name="X7ee70f06168bb348a3dc8d4136698b4cbe7699c"/>
    <w:p>
      <w:pPr>
        <w:pStyle w:val="Heading2"/>
      </w:pPr>
      <w:r>
        <w:t xml:space="preserve">4. Legislative Responsibilities and Oversight</w:t>
      </w:r>
    </w:p>
    <w:p>
      <w:pPr>
        <w:pStyle w:val="FirstParagraph"/>
      </w:pPr>
      <w:r>
        <w:t xml:space="preserve">Owning a seat in the National Assembly places a heavy burden on any politician in Kuwait City. The assembly frequently debates the state budget, which constitutes the majority of national revenue due to oil dependency. Politicians are tasked with holding ministers accountable, often resulting in vigorous questioning sessions known as "interpellations."</w:t>
      </w:r>
    </w:p>
    <w:p>
      <w:pPr>
        <w:pStyle w:val="BodyText"/>
      </w:pPr>
      <w:r>
        <w:t xml:space="preserve">This oversight function is critical for Kuwait City residents who feel that local infrastructure projects may be delayed or mismanaged. A proactive politician uses their position to ensure that municipal services in the capital meet high standards. Whether it is waste management, traffic congestion relief, or public park maintenance, constituents expect their representative to intervene with relevant ministries on their behalf.</w:t>
      </w:r>
    </w:p>
    <w:bookmarkEnd w:id="23"/>
    <w:bookmarkStart w:id="24" w:name="Xcfdfb98558c004a7098ef38552cad12935abfc6"/>
    <w:p>
      <w:pPr>
        <w:pStyle w:val="Heading2"/>
      </w:pPr>
      <w:r>
        <w:t xml:space="preserve">5. Challenges Facing Contemporary Politicians</w:t>
      </w:r>
    </w:p>
    <w:p>
      <w:pPr>
        <w:pStyle w:val="FirstParagraph"/>
      </w:pPr>
      <w:r>
        <w:t xml:space="preserve">The role of the politician in Kuwait City is not without challenges. One significant issue is polarization. Political factions often divide sharply between Islamist movements, liberal independents, and pro-government blocs. This fragmentation can hinder legislative progress but also reflects a vibrant democratic engagement.</w:t>
      </w:r>
    </w:p>
    <w:p>
      <w:pPr>
        <w:pStyle w:val="BodyText"/>
      </w:pPr>
      <w:r>
        <w:t xml:space="preserve">Furthermore, economic diversification poses a dilemma for politicians. While the government pushes for "New Kuwait," aiming to reduce reliance on oil through the vision of transforming Kuwait City into a financial hub, many citizens fear that this transition may not benefit ordinary workers and small business owners equally. Politicians must balance supporting national strategic goals with protecting the welfare of their local constituents.</w:t>
      </w:r>
    </w:p>
    <w:bookmarkEnd w:id="24"/>
    <w:bookmarkStart w:id="25" w:name="the-future-of-governance-in-kuwait-city"/>
    <w:p>
      <w:pPr>
        <w:pStyle w:val="Heading2"/>
      </w:pPr>
      <w:r>
        <w:t xml:space="preserve">6. The Future of Governance in Kuwait City</w:t>
      </w:r>
    </w:p>
    <w:p>
      <w:pPr>
        <w:pStyle w:val="FirstParagraph"/>
      </w:pPr>
      <w:r>
        <w:t xml:space="preserve">As Kuwait looks toward the future, the role of the politician will likely expand to include digital governance initiatives and youth engagement. With a significant portion of Kuwait's population under thirty, politicians must address issues such as unemployment, mental health services, and digital infrastructure.</w:t>
      </w:r>
    </w:p>
    <w:p>
      <w:pPr>
        <w:pStyle w:val="BodyText"/>
      </w:pPr>
      <w:r>
        <w:t xml:space="preserve">Innovation in politics is also required. The digitization of government services offers an opportunity for politicians to demonstrate efficiency. By leveraging data analytics to identify neighborhood-specific problems in Kuwait City, a forward-thinking politician can offer targeted solutions rather than broad promises.</w:t>
      </w:r>
    </w:p>
    <w:bookmarkEnd w:id="25"/>
    <w:bookmarkStart w:id="26" w:name="conclusion"/>
    <w:p>
      <w:pPr>
        <w:pStyle w:val="Heading2"/>
      </w:pPr>
      <w:r>
        <w:t xml:space="preserve">7. Conclusion</w:t>
      </w:r>
    </w:p>
    <w:p>
      <w:pPr>
        <w:pStyle w:val="FirstParagraph"/>
      </w:pPr>
      <w:r>
        <w:t xml:space="preserve">In conclusion, the politician in Kuwait City plays a pivotal role that transcends traditional definitions of representation. They are custodians of tradition, advocates for modernization, and defenders of constituent rights. The unique political culture of Kuwait demands leaders who are deeply rooted in their communities yet capable of navigating complex international and economic realities.</w:t>
      </w:r>
    </w:p>
    <w:p>
      <w:pPr>
        <w:pStyle w:val="BodyText"/>
      </w:pPr>
      <w:r>
        <w:t xml:space="preserve">For the stability and prosperity of Kuwait City to continue, politicians must foster a collaborative environment that prioritizes national interest alongside local concerns. By embracing transparency, engaging actively with the digital age, and maintaining strong ties to their constituents' daily struggles, the politician can fulfill their duty as a true servant of the people in this historic Gulf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Kuwait City: Navigating Tradition and Modernity</dc:title>
  <dc:creator/>
  <dc:language>en</dc:language>
  <cp:keywords/>
  <dcterms:created xsi:type="dcterms:W3CDTF">2026-07-29T20:35:33Z</dcterms:created>
  <dcterms:modified xsi:type="dcterms:W3CDTF">2026-07-29T20:35:33Z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