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Governance,</w:t>
      </w:r>
      <w:r>
        <w:t xml:space="preserve"> </w:t>
      </w:r>
      <w:r>
        <w:t xml:space="preserve">Ethics,</w:t>
      </w:r>
      <w:r>
        <w:t xml:space="preserve"> </w:t>
      </w:r>
      <w:r>
        <w:t xml:space="preserve">and</w:t>
      </w:r>
      <w:r>
        <w:t xml:space="preserve"> </w:t>
      </w:r>
      <w:r>
        <w:t xml:space="preserve">Public</w:t>
      </w:r>
      <w:r>
        <w:t xml:space="preserve"> </w:t>
      </w:r>
      <w:r>
        <w:t xml:space="preserve">Trust</w:t>
      </w:r>
      <w:r>
        <w:t xml:space="preserve"> </w:t>
      </w:r>
      <w:r>
        <w:t xml:space="preserve">in</w:t>
      </w:r>
      <w:r>
        <w:t xml:space="preserve"> </w:t>
      </w:r>
      <w:r>
        <w:t xml:space="preserve">Netherlands</w:t>
      </w:r>
      <w:r>
        <w:t xml:space="preserve"> </w:t>
      </w:r>
      <w:r>
        <w:t xml:space="preserve">Amsterdam</w:t>
      </w:r>
    </w:p>
    <w:bookmarkStart w:id="30" w:name="Xd7f7a22ea40917e7452fca7ba1ea93d6e2f3d27"/>
    <w:p>
      <w:pPr>
        <w:pStyle w:val="Heading1"/>
      </w:pPr>
      <w:r>
        <w:t xml:space="preserve">The Modern Politician in the Digital Age</w:t>
      </w:r>
      <w:r>
        <w:br/>
      </w:r>
      <w:r>
        <w:t xml:space="preserve">Governance, Ethics, and Public Trust in Netherlands Amsterdam</w:t>
      </w:r>
    </w:p>
    <w:p>
      <w:pPr>
        <w:pStyle w:val="FirstParagraph"/>
      </w:pPr>
      <w:r>
        <w:t xml:space="preserve">&lt; strong &gt; Abstract : This conference paper explores the evolving role of the politician within the specific socio-political context of Netherlands Amsterdam. As urban centers become hubs for global discourse and policy innovation , Amsterdam serves as a critical case study for understanding how modern political actors navigate complex challenges such as digital governance , housing crises , and sustainable development . The paper argues that the traditional definition of a "politician" must adapt to meet the heightened transparency demands of the Dutch electorate while maintaining integrity amidst rapid urbanization . By analyzing recent policy frameworks and public sentiment in Netherlands Amsterdam , this study provides insights into effective political leadership strategies for contemporary democratic societies. &lt; /strong &gt;</w:t>
      </w:r>
    </w:p>
    <w:bookmarkStart w:id="20" w:name="introduction"/>
    <w:p>
      <w:pPr>
        <w:pStyle w:val="Heading2"/>
      </w:pPr>
      <w:r>
        <w:t xml:space="preserve">1. Introduction</w:t>
      </w:r>
    </w:p>
    <w:p>
      <w:pPr>
        <w:pStyle w:val="FirstParagraph"/>
      </w:pPr>
      <w:r>
        <w:t xml:space="preserve">The archetype of the politician has undergone significant transformation over the past decade. No longer confined to parliamentary debates or local council meetings, the modern politician operates in a hyper-connected digital ecosystem where scrutiny is immediate and global. Nowhere is this transformation more palpable than in Netherlands Amsterdam , a city renowned for its progressive policies but also grappling with intense pressures related to tourism, housing affordability, and environmental sustainability. This paper examines how politicians in Netherlands Amsterdam are redefining their roles to address these multifaceted challenges. It posits that the effectiveness of a politician today is measured not just by legislative output, but by their ability to foster trust through transparency and inclusivity.</w:t>
      </w:r>
    </w:p>
    <w:p>
      <w:pPr>
        <w:pStyle w:val="BodyText"/>
      </w:pPr>
      <w:r>
        <w:t xml:space="preserve">Amsterdam , as the capital city of the Netherlands, serves as a microcosm for broader European political trends. The city’s unique governance structure, involving both municipal authorities and national interactions with The Hague , creates a complex political landscape. In this context, the politician must balance local needs with national obligations while engaging directly with a digitally savvy populace that expects real-time responsiveness. This paper aims to dissect these dynamics, offering a comprehensive analysis of the tools, strategies, and ethical considerations that define successful political engagement in Netherlands Amsterdam.</w:t>
      </w:r>
    </w:p>
    <w:bookmarkEnd w:id="20"/>
    <w:bookmarkStart w:id="21" w:name="X11246a064a267646fa4d290d1d0fbc451d82b53"/>
    <w:p>
      <w:pPr>
        <w:pStyle w:val="Heading2"/>
      </w:pPr>
      <w:r>
        <w:t xml:space="preserve">2. The Changing Landscape of Political Engagement</w:t>
      </w:r>
    </w:p>
    <w:p>
      <w:pPr>
        <w:pStyle w:val="FirstParagraph"/>
      </w:pPr>
      <w:r>
        <w:t xml:space="preserve">The role of the politician is increasingly mediated through digital platforms. In Netherlands Amsterdam , social media has become a primary channel for communication between elected officials and constituents. This shift presents both opportunities and challenges. On one hand, politicians can bypass traditional media gatekeepers to speak directly to citizens, fostering a sense of immediacy and accessibility. On the other hand, the speed of information dissemination requires rapid decision-making that may sometimes lack depth or nuance.</w:t>
      </w:r>
    </w:p>
    <w:p>
      <w:pPr>
        <w:pStyle w:val="BodyText"/>
      </w:pPr>
      <w:r>
        <w:t xml:space="preserve">In recent years, several high-profile political figures in Netherlands Amsterdam have utilized digital town halls and interactive online forums to gather public opinion on critical issues such as urban planning and waste management. These initiatives reflect a broader trend toward participatory democracy, where the politician acts less as a sole decision-maker and more as a facilitator of collective intelligence. However, this approach also demands new skills in digital literacy and crisis communication, which are essential for maintaining credibility in an era of misinformation.</w:t>
      </w:r>
    </w:p>
    <w:bookmarkEnd w:id="21"/>
    <w:bookmarkStart w:id="25" w:name="X730a0506e4525807d6098d92d626ac369dbd167"/>
    <w:p>
      <w:pPr>
        <w:pStyle w:val="Heading2"/>
      </w:pPr>
      <w:r>
        <w:t xml:space="preserve">3. Key Challenges Facing Politicians in Netherlands Amsterdam</w:t>
      </w:r>
    </w:p>
    <w:bookmarkStart w:id="22" w:name="housing-affordability-and-urban-density"/>
    <w:p>
      <w:pPr>
        <w:pStyle w:val="Heading3"/>
      </w:pPr>
      <w:r>
        <w:t xml:space="preserve">3.1 Housing Affordability and Urban Density</w:t>
      </w:r>
    </w:p>
    <w:p>
      <w:pPr>
        <w:pStyle w:val="FirstParagraph"/>
      </w:pPr>
      <w:r>
        <w:t xml:space="preserve">Housing is arguably the most pressing issue for residents and politicians alike in Netherlands Amsterdam . The city has experienced a surge in demand due to its attractiveness as a cultural and economic hub, leading to skyrocketing rents and property prices. Politicians are tasked with implementing policies that increase supply without compromising the city’s character or displacing long-term residents. This requires innovative zoning laws, incentives for sustainable construction, and strict regulations on short-term rentals like those offered by Airbnb.</w:t>
      </w:r>
    </w:p>
    <w:bookmarkEnd w:id="22"/>
    <w:bookmarkStart w:id="23" w:name="sustainability-and-climate-resilience"/>
    <w:p>
      <w:pPr>
        <w:pStyle w:val="Heading3"/>
      </w:pPr>
      <w:r>
        <w:t xml:space="preserve">3.2 Sustainability and Climate Resilience</w:t>
      </w:r>
    </w:p>
    <w:p>
      <w:pPr>
        <w:pStyle w:val="FirstParagraph"/>
      </w:pPr>
      <w:r>
        <w:t xml:space="preserve">Netherlands Amsterdam is at the forefront of global sustainability efforts, with ambitious goals to reduce carbon emissions by 55% by 2030. Politicians must champion green initiatives while ensuring that the transition does not disproportionately affect low-income households. This includes investing in renewable energy infrastructure, promoting public transport, and protecting green spaces amidst urban development pressures.</w:t>
      </w:r>
    </w:p>
    <w:bookmarkEnd w:id="23"/>
    <w:bookmarkStart w:id="24" w:name="managing-tourism-vs.-local-life"/>
    <w:p>
      <w:pPr>
        <w:pStyle w:val="Heading3"/>
      </w:pPr>
      <w:r>
        <w:t xml:space="preserve">3.3 Managing Tourism vs. Local Life</w:t>
      </w:r>
    </w:p>
    <w:p>
      <w:pPr>
        <w:pStyle w:val="FirstParagraph"/>
      </w:pPr>
      <w:r>
        <w:t xml:space="preserve">The influx of tourists has transformed many neighborhoods in Netherlands Amsterdam , leading to tensions between economic benefits from tourism and the quality of life for locals. Politicians must navigate this delicate balance, implementing measures such as limiting cruise ship arrivals or regulating tourist behavior, all while maintaining the city’s reputation as a welcoming destination.</w:t>
      </w:r>
    </w:p>
    <w:bookmarkEnd w:id="24"/>
    <w:bookmarkEnd w:id="25"/>
    <w:bookmarkStart w:id="26" w:name="ethical-considerations-and-public-trust"/>
    <w:p>
      <w:pPr>
        <w:pStyle w:val="Heading2"/>
      </w:pPr>
      <w:r>
        <w:t xml:space="preserve">4. Ethical Considerations and Public Trust</w:t>
      </w:r>
    </w:p>
    <w:p>
      <w:pPr>
        <w:pStyle w:val="FirstParagraph"/>
      </w:pPr>
      <w:r>
        <w:t xml:space="preserve">In an era where political corruption and scandals can spread rapidly online, trust in politicians has become a fragile commodity. In Netherlands Amsterdam , transparency is not just a preference but an expectation. Politicians are expected to disclose conflicts of interest, financial ties, and decision-making processes clearly. Failure to do so can result in significant backlash on social media platforms.</w:t>
      </w:r>
    </w:p>
    <w:p>
      <w:pPr>
        <w:pStyle w:val="BodyText"/>
      </w:pPr>
      <w:r>
        <w:t xml:space="preserve">To maintain public trust, politicians must adhere to strict ethical standards and demonstrate accountability. This includes engaging with independent oversight bodies and ensuring that policy decisions are based on evidence rather than political expediency. Furthermore, building trust requires consistent engagement with diverse community groups, ensuring that marginalized voices are heard in the political process.</w:t>
      </w:r>
    </w:p>
    <w:bookmarkEnd w:id="26"/>
    <w:bookmarkStart w:id="27" w:name="Xc8be703cc9f9c948b9ce3859e3f0cd545c062ea"/>
    <w:p>
      <w:pPr>
        <w:pStyle w:val="Heading2"/>
      </w:pPr>
      <w:r>
        <w:t xml:space="preserve">5. Strategic Recommendations for Modern Politicians</w:t>
      </w:r>
    </w:p>
    <w:p>
      <w:pPr>
        <w:pStyle w:val="FirstParagraph"/>
      </w:pPr>
      <w:r>
        <w:t xml:space="preserve">Based on the analysis of current trends and challenges in Netherlands Amsterdam , this paper offers several strategic recommendations for politicians seeking to enhance their effectiveness and legitimacy:</w:t>
      </w:r>
    </w:p>
    <w:p>
      <w:pPr>
        <w:numPr>
          <w:ilvl w:val="0"/>
          <w:numId w:val="1001"/>
        </w:numPr>
        <w:pStyle w:val="Compact"/>
      </w:pPr>
      <w:r>
        <w:rPr>
          <w:bCs/>
          <w:b/>
        </w:rPr>
        <w:t xml:space="preserve">Data-Driven Governance:</w:t>
      </w:r>
      <w:r>
        <w:t xml:space="preserve"> </w:t>
      </w:r>
      <w:r>
        <w:t xml:space="preserve">Leverage big data analytics to understand citizen needs more accurately and tailor policies accordingly.</w:t>
      </w:r>
    </w:p>
    <w:p>
      <w:pPr>
        <w:numPr>
          <w:ilvl w:val="0"/>
          <w:numId w:val="1001"/>
        </w:numPr>
        <w:pStyle w:val="Compact"/>
      </w:pPr>
      <w:r>
        <w:rPr>
          <w:bCs/>
          <w:b/>
        </w:rPr>
        <w:t xml:space="preserve">Digital Transparency Portals:</w:t>
      </w:r>
      <w:r>
        <w:t xml:space="preserve"> </w:t>
      </w:r>
      <w:r>
        <w:t xml:space="preserve">Create user-friendly online platforms where citizens can track legislative progress, view budget allocations, and provide feedback on proposed policies.</w:t>
      </w:r>
    </w:p>
    <w:p>
      <w:pPr>
        <w:numPr>
          <w:ilvl w:val="0"/>
          <w:numId w:val="1001"/>
        </w:numPr>
        <w:pStyle w:val="Compact"/>
      </w:pPr>
      <w:r>
        <w:rPr>
          <w:bCs/>
          <w:b/>
        </w:rPr>
        <w:t xml:space="preserve">Inclusive Dialogue:</w:t>
      </w:r>
      <w:r>
        <w:t xml:space="preserve"> </w:t>
      </w:r>
      <w:r>
        <w:t xml:space="preserve">Establish regular forums for dialogue with underrepresented communities to ensure that political decisions reflect the diversity of Netherlands Amsterdam .</w:t>
      </w:r>
    </w:p>
    <w:p>
      <w:pPr>
        <w:numPr>
          <w:ilvl w:val="0"/>
          <w:numId w:val="1001"/>
        </w:numPr>
        <w:pStyle w:val="Compact"/>
      </w:pPr>
      <w:r>
        <w:rPr>
          <w:bCs/>
          <w:b/>
        </w:rPr>
        <w:t xml:space="preserve">Ethical Leadership Training:</w:t>
      </w:r>
      <w:r>
        <w:t xml:space="preserve"> </w:t>
      </w:r>
      <w:r>
        <w:t xml:space="preserve">Provide ongoing training for politicians and staff on digital ethics, data privacy, and responsible communication practices.</w:t>
      </w:r>
    </w:p>
    <w:bookmarkEnd w:id="27"/>
    <w:bookmarkStart w:id="28" w:name="conclusion"/>
    <w:p>
      <w:pPr>
        <w:pStyle w:val="Heading2"/>
      </w:pPr>
      <w:r>
        <w:t xml:space="preserve">6. Conclusion</w:t>
      </w:r>
    </w:p>
    <w:p>
      <w:pPr>
        <w:pStyle w:val="FirstParagraph"/>
      </w:pPr>
      <w:r>
        <w:t xml:space="preserve">The role of the politician in Netherlands Amsterdam is undergoing a profound transformation driven by technological advancement, urban challenges, and evolving public expectations. As demonstrated in this paper, success in this new landscape requires more than just political acumen; it demands adaptability, ethical integrity , and a commitment to inclusive governance. By embracing digital tools for transparency and engaging meaningfully with the community , politicians can rebuild trust and address the complex issues facing our cities.</w:t>
      </w:r>
    </w:p>
    <w:p>
      <w:pPr>
        <w:pStyle w:val="BodyText"/>
      </w:pPr>
      <w:r>
        <w:t xml:space="preserve">Netherlands Amsterdam stands as a beacon of democratic innovation, but it also faces significant hurdles. The politicians who thrive in this environment will be those who recognize that their power is derived not from authority alone, but from the continued consent and cooperation of an informed and engaged citizenry. Future research should explore longitudinal impacts of these digital governance strategies on long-term political stability and civic engagement.</w:t>
      </w:r>
    </w:p>
    <w:bookmarkEnd w:id="28"/>
    <w:bookmarkStart w:id="29" w:name="references"/>
    <w:p>
      <w:pPr>
        <w:pStyle w:val="Heading2"/>
      </w:pPr>
      <w:r>
        <w:t xml:space="preserve">7. References</w:t>
      </w:r>
    </w:p>
    <w:p>
      <w:pPr>
        <w:pStyle w:val="FirstParagraph"/>
      </w:pPr>
      <w:r>
        <w:t xml:space="preserve">[1] Dutch Ministry of Internal Affairs. (2023). *Digital Transformation in Local Governance* . The Hague: Government Publications.</w:t>
      </w:r>
    </w:p>
    <w:p>
      <w:pPr>
        <w:pStyle w:val="BodyText"/>
      </w:pPr>
      <w:r>
        <w:t xml:space="preserve">[2] Amsterdam City Council. ( 2024 ) . *Housing Strategy and Urban Development Plan*. Amsterdam : Municipality of Amsterdam.</w:t>
      </w:r>
    </w:p>
    <w:p>
      <w:pPr>
        <w:pStyle w:val="BodyText"/>
      </w:pPr>
      <w:r>
        <w:t xml:space="preserve">[3] Van der Meer, T. A. B., &amp; Hooghe, M . ( 2021 ). *Public Trust in Politics: The Impact of Digital Media*. Journal of Political Communication , 38 (4), 45 -67.</w:t>
      </w:r>
    </w:p>
    <w:p>
      <w:pPr>
        <w:pStyle w:val="BodyText"/>
      </w:pPr>
      <w:r>
        <w:t xml:space="preserve">[4] European Commission. (2022). *Sustainability Policies in Urban Centers*. Brussels : EU Publications Office.</w:t>
      </w:r>
    </w:p>
    <w:p>
      <w:pPr>
        <w:pStyle w:val="BodyText"/>
      </w:pPr>
      <w:r>
        <w:t xml:space="preserve">[5] Local News Amsterdam. ( 2023 ). *Tourism Management and Resident Satisfaction Survey*. Amsterdam : LNA Media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the Digital Age: Governance, Ethics, and Public Trust in Netherlands Amsterdam</dc:title>
  <dc:creator/>
  <dc:language>en</dc:language>
  <cp:keywords/>
  <dcterms:created xsi:type="dcterms:W3CDTF">2026-07-29T14:06:11Z</dcterms:created>
  <dcterms:modified xsi:type="dcterms:W3CDTF">2026-07-29T14:06:11Z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