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Conference</w:t>
      </w:r>
      <w:r>
        <w:t xml:space="preserve"> </w:t>
      </w:r>
      <w:r>
        <w:t xml:space="preserve">Paper</w:t>
      </w:r>
    </w:p>
    <w:bookmarkStart w:id="27" w:name="Xf59a43fa0ce82dfdef5a456ee55867fa8d1ce52"/>
    <w:p>
      <w:pPr>
        <w:pStyle w:val="Heading1"/>
      </w:pPr>
      <w:r>
        <w:t xml:space="preserve">The Evolution of Political Leadership in Russia Saint Petersburg: A Conference Paper</w:t>
      </w:r>
    </w:p>
    <w:p>
      <w:pPr>
        <w:pStyle w:val="FirstParagraph"/>
      </w:pPr>
      <w:r>
        <w:rPr>
          <w:bCs/>
          <w:b/>
        </w:rPr>
        <w:t xml:space="preserve">Abstract:</w:t>
      </w:r>
    </w:p>
    <w:p>
      <w:pPr>
        <w:pStyle w:val="BodyText"/>
      </w:pPr>
      <w:r>
        <w:t xml:space="preserve">This paper explores the intricate dynamics of political leadership within the context of Russia Saint Petersburg. It analyzes how historical legacies, administrative reforms, and modern geopolitical pressures have shaped the role of a politician in this unique cultural and economic hub. By examining key legislative shifts and public engagement strategies, this study highlights why understanding a politician's adaptability is crucial for navigating the complexities of governance in Russia Saint Petersburg.</w:t>
      </w:r>
    </w:p>
    <w:bookmarkStart w:id="20" w:name="introduction"/>
    <w:p>
      <w:pPr>
        <w:pStyle w:val="Heading3"/>
      </w:pPr>
      <w:r>
        <w:t xml:space="preserve">1. Introduction</w:t>
      </w:r>
    </w:p>
    <w:p>
      <w:pPr>
        <w:pStyle w:val="FirstParagraph"/>
      </w:pPr>
      <w:r>
        <w:t xml:space="preserve">The city of Saint Petersburg holds a distinctive position in the Russian Federation, serving not only as its second-largest city but also as a cultural capital and a critical economic gateway to Europe. For any observer of contemporary governance, the figure of the politician operating within this sphere presents unique challenges and opportunities. The term "politician" here is used broadly to encompass mayors, regional legislators, federal representatives, and local party officials who collectively steer the ship of state in this northern metropolis. This conference paper aims to dissect the multifaceted role of a politician in Russia Saint Petersburg, arguing that successful political leadership requires a delicate balance between adherence to federal directives from Moscow and responsiveness to the specific socio-cultural needs of the St. Petersburg electorate.</w:t>
      </w:r>
    </w:p>
    <w:p>
      <w:pPr>
        <w:pStyle w:val="BodyText"/>
      </w:pPr>
      <w:r>
        <w:t xml:space="preserve">Historically, Saint Petersburg has been known as Russia’s window to the West. This identity heavily influences its political landscape. A politician in this region cannot afford to be insular; they must possess a cosmopolitan outlook while maintaining strong ties with the central government in Moscow. The following sections will explore how these dual pressures define the modern political career, focusing on administrative efficiency, public relations, and economic development.</w:t>
      </w:r>
    </w:p>
    <w:bookmarkEnd w:id="20"/>
    <w:bookmarkStart w:id="21" w:name="X273f1bbe9784a803d23c6f0a55531803d0c7c50"/>
    <w:p>
      <w:pPr>
        <w:pStyle w:val="Heading3"/>
      </w:pPr>
      <w:r>
        <w:t xml:space="preserve">2. Historical Context and Institutional Framework</w:t>
      </w:r>
    </w:p>
    <w:p>
      <w:pPr>
        <w:pStyle w:val="FirstParagraph"/>
      </w:pPr>
      <w:r>
        <w:t xml:space="preserve">To understand the present state of a politician’s role in Russia Saint Petersburg, one must first acknowledge the historical weight of the city. Established by Peter the Great as a new capital, St. Petersburg was designed to embody modernity and European integration. Even after Moscow regained its status as the capital in 1918, St. Petersburg retained its symbolic importance.</w:t>
      </w:r>
    </w:p>
    <w:p>
      <w:pPr>
        <w:pStyle w:val="BodyText"/>
      </w:pPr>
      <w:r>
        <w:t xml:space="preserve">In contemporary terms, this history translates into a highly educated populace with high expectations for governance. A politician entering this arena is immediately placed under a microscope of scrutiny that differs from other regions in Russia. The electorate is often more vocal and politically engaged than in rural areas or smaller provincial towns. Therefore, the traditional top-down approach to politics often meets resistance here, necessitating a more nuanced strategy from any aspiring politician.</w:t>
      </w:r>
    </w:p>
    <w:p>
      <w:pPr>
        <w:pStyle w:val="BodyText"/>
      </w:pPr>
      <w:r>
        <w:t xml:space="preserve">The administrative structure of Russia Saint Petersburg is complex. It operates as a federal subject with its own legislative assembly (the Legislative Assembly of Saint Petersburg) and an executive body headed by the Governor. The interplay between these bodies requires a politician to master not just party politics, but also bureaucratic maneuvering and coalition building.</w:t>
      </w:r>
    </w:p>
    <w:bookmarkEnd w:id="21"/>
    <w:bookmarkStart w:id="22" w:name="Xc701c99963b5328231d93a00a8a642a066f8259"/>
    <w:p>
      <w:pPr>
        <w:pStyle w:val="Heading3"/>
      </w:pPr>
      <w:r>
        <w:t xml:space="preserve">3. The Modern Politician: Challenges and Strategies</w:t>
      </w:r>
    </w:p>
    <w:p>
      <w:pPr>
        <w:pStyle w:val="FirstParagraph"/>
      </w:pPr>
      <w:r>
        <w:t xml:space="preserve">In recent years, the profile of a politician in Russia Saint Petersburg has evolved significantly. The challenges faced by contemporary leaders include infrastructure maintenance in a historic city center, managing tourism flows, and addressing housing issues for young professionals who contribute to the city's vibrant tech sector. A successful politician today must be more than just an administrator; they must be a brand manager of the city.</w:t>
      </w:r>
    </w:p>
    <w:p>
      <w:pPr>
        <w:pStyle w:val="BodyText"/>
      </w:pPr>
      <w:r>
        <w:rPr>
          <w:bCs/>
          <w:b/>
        </w:rPr>
        <w:t xml:space="preserve">3.1 Digital Engagement and Public Trust</w:t>
      </w:r>
      <w:r>
        <w:br/>
      </w:r>
      <w:r>
        <w:t xml:space="preserve">One of the most significant shifts in recent years has been the rise of digital communication. A politician in Russia Saint Petersburg is expected to maintain an active presence on social media platforms such as Telegram, VKontakte, and Yandex.Zen. These platforms serve as direct channels for disseminating policy decisions and gathering public feedback. The inability to engage digitally often results in a perceived disconnect between the leadership and the citizenry.</w:t>
      </w:r>
    </w:p>
    <w:p>
      <w:pPr>
        <w:pStyle w:val="BodyText"/>
      </w:pPr>
      <w:r>
        <w:rPr>
          <w:bCs/>
          <w:b/>
        </w:rPr>
        <w:t xml:space="preserve">3.2 Economic Development and Tourism</w:t>
      </w:r>
      <w:r>
        <w:br/>
      </w:r>
      <w:r>
        <w:t xml:space="preserve">As a major tourist destination, St. Petersburg’s economy relies heavily on hospitality, culture, and retail politics play a crucial role in shaping policies that support these industries. A politician must balance preservation of heritage sites with the need for commercial development. This often leads to contentious debates regarding urban planning, where a politician must act as an arbitrator between developers and preservationists.</w:t>
      </w:r>
    </w:p>
    <w:bookmarkEnd w:id="22"/>
    <w:bookmarkStart w:id="23" w:name="X7513d12a4cf6d38dbb3bd95888a98674ed969ca"/>
    <w:p>
      <w:pPr>
        <w:pStyle w:val="Heading3"/>
      </w:pPr>
      <w:r>
        <w:t xml:space="preserve">4. The Role of Federalism and Centralization</w:t>
      </w:r>
    </w:p>
    <w:p>
      <w:pPr>
        <w:pStyle w:val="FirstParagraph"/>
      </w:pPr>
      <w:r>
        <w:t xml:space="preserve">A critical aspect of being a politician in Russia Saint Petersburg is navigating the vertical power structure inherent in the Russian political system. While St. Petersburg has its local laws, major decisions regarding budget allocation, security, and foreign policy are dictated by Moscow. Consequently, a politician must demonstrate loyalty to federal goals while framing these goals in ways that resonate locally.</w:t>
      </w:r>
    </w:p>
    <w:p>
      <w:pPr>
        <w:pStyle w:val="BodyText"/>
      </w:pPr>
      <w:r>
        <w:t xml:space="preserve">This dynamic creates a unique type of political capital known as "brokerage." A skilled politician acts as a broker between the central government and local interests, securing funding for local projects by aligning them with national strategic priorities. For instance, if the federal government prioritizes digital infrastructure, a local politician in St. Petersburg will frame their urban IT initiatives as contributions to national technological sovereignty.</w:t>
      </w:r>
    </w:p>
    <w:bookmarkEnd w:id="23"/>
    <w:bookmarkStart w:id="24" w:name="case-study-recent-administrative-reforms"/>
    <w:p>
      <w:pPr>
        <w:pStyle w:val="Heading3"/>
      </w:pPr>
      <w:r>
        <w:t xml:space="preserve">5. Case Study: Recent Administrative Reforms</w:t>
      </w:r>
    </w:p>
    <w:p>
      <w:pPr>
        <w:pStyle w:val="FirstParagraph"/>
      </w:pPr>
      <w:r>
        <w:t xml:space="preserve">An illustrative example of this dynamic can be seen in recent urban renewal projects in the historic center of Russia Saint Petersburg. These projects required coordinated effort between federal heritage agencies, local municipal authorities, and private investors. The politicians involved had to negotiate zoning laws, funding mechanisms, and public opposition simultaneously.</w:t>
      </w:r>
    </w:p>
    <w:p>
      <w:pPr>
        <w:pStyle w:val="BodyText"/>
      </w:pPr>
      <w:r>
        <w:t xml:space="preserve">Success in such endeavors often hinges on a politician’s ability to communicate effectively with diverse stakeholders. Failure to do so can lead to public protests or delays that harm the city’s reputation. This case highlights why the specific role of a politician in Russia Saint Petersburg is less about ideological purity and more about pragmatic problem-solving and consensus-building.</w:t>
      </w:r>
    </w:p>
    <w:bookmarkEnd w:id="24"/>
    <w:bookmarkStart w:id="25" w:name="conclusion"/>
    <w:p>
      <w:pPr>
        <w:pStyle w:val="Heading3"/>
      </w:pPr>
      <w:r>
        <w:t xml:space="preserve">6. Conclusion</w:t>
      </w:r>
    </w:p>
    <w:p>
      <w:pPr>
        <w:pStyle w:val="FirstParagraph"/>
      </w:pPr>
      <w:r>
        <w:t xml:space="preserve">In conclusion, the role of a politician in Russia Saint Petersburg is complex and multifaceted. It requires a deep understanding of local history, an adeptness at digital communication, and the ability to navigate the rigid structures of federal governance. As St. Petersburg continues to evolve as both a cultural treasure trove and an economic powerhouse, its politicians must adapt their strategies accordingly.</w:t>
      </w:r>
    </w:p>
    <w:p>
      <w:pPr>
        <w:pStyle w:val="BodyText"/>
      </w:pPr>
      <w:r>
        <w:t xml:space="preserve">Future research should focus on comparative analysis between St. Petersburg and other major Russian cities like Moscow or Novosibirsk to identify regional variations in political behavior. However, it is clear that for any politician aiming to succeed in this unique environment, the ability to bridge the gap between Western cultural influences and Russian political realities is paramount.</w:t>
      </w:r>
    </w:p>
    <w:bookmarkEnd w:id="25"/>
    <w:bookmarkStart w:id="26" w:name="references"/>
    <w:p>
      <w:pPr>
        <w:pStyle w:val="Heading3"/>
      </w:pPr>
      <w:r>
        <w:t xml:space="preserve">References</w:t>
      </w:r>
    </w:p>
    <w:p>
      <w:pPr>
        <w:numPr>
          <w:ilvl w:val="0"/>
          <w:numId w:val="1001"/>
        </w:numPr>
        <w:pStyle w:val="Compact"/>
      </w:pPr>
      <w:r>
        <w:t xml:space="preserve">Ginsburg, J. (2019). *Russian Politics in Transition*. Cambridge University Press.</w:t>
      </w:r>
    </w:p>
    <w:p>
      <w:pPr>
        <w:numPr>
          <w:ilvl w:val="0"/>
          <w:numId w:val="1001"/>
        </w:numPr>
        <w:pStyle w:val="Compact"/>
      </w:pPr>
      <w:r>
        <w:t xml:space="preserve">Murray, S. (2021). *Governance in Contemporary Russia*. Routledge.</w:t>
      </w:r>
    </w:p>
    <w:p>
      <w:pPr>
        <w:numPr>
          <w:ilvl w:val="0"/>
          <w:numId w:val="1001"/>
        </w:numPr>
        <w:pStyle w:val="Compact"/>
      </w:pPr>
      <w:r>
        <w:t xml:space="preserve">Sergeev, A. (2022). "Local Governance Challenges in Saint Petersburg." *Journal of Post-Soviet Studies*,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Russia Saint Petersburg: A Conference Paper</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