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Modernity: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Politicians</w:t>
      </w:r>
      <w:r>
        <w:t xml:space="preserve"> </w:t>
      </w:r>
      <w:r>
        <w:t xml:space="preserve">in</w:t>
      </w:r>
      <w:r>
        <w:t xml:space="preserve"> </w:t>
      </w:r>
      <w:r>
        <w:t xml:space="preserve">Saudi</w:t>
      </w:r>
      <w:r>
        <w:t xml:space="preserve"> </w:t>
      </w:r>
      <w:r>
        <w:t xml:space="preserve">Arabia’s</w:t>
      </w:r>
      <w:r>
        <w:t xml:space="preserve"> </w:t>
      </w:r>
      <w:r>
        <w:t xml:space="preserve">Jeddah</w:t>
      </w:r>
    </w:p>
    <w:bookmarkStart w:id="29" w:name="Xf76aa294a24b289f24deee5b7edc110b94091ba"/>
    <w:p>
      <w:pPr>
        <w:pStyle w:val="Heading1"/>
      </w:pPr>
      <w:r>
        <w:t xml:space="preserve">Bridging Tradition and Modernity: The Evolving Role of Politicians in Saudi Arabia’s Jeddah</w:t>
      </w:r>
    </w:p>
    <w:p>
      <w:pPr>
        <w:pStyle w:val="FirstParagraph"/>
      </w:pPr>
      <w:r>
        <w:rPr>
          <w:bCs/>
          <w:b/>
        </w:rPr>
        <w:t xml:space="preserve">Presented at the International Conference on Urban Governance and Development</w:t>
      </w:r>
      <w:r>
        <w:br/>
      </w:r>
      <w:r>
        <w:rPr>
          <w:bCs/>
          <w:b/>
        </w:rPr>
        <w:t xml:space="preserve">Jeddah, Kingdom of Saudi Arabia</w:t>
      </w:r>
    </w:p>
    <w:bookmarkStart w:id="20" w:name="abstract"/>
    <w:p>
      <w:pPr>
        <w:pStyle w:val="Heading3"/>
      </w:pPr>
      <w:r>
        <w:t xml:space="preserve">Abstract</w:t>
      </w:r>
    </w:p>
    <w:p>
      <w:pPr>
        <w:pStyle w:val="FirstParagraph"/>
      </w:pPr>
      <w:r>
        <w:t xml:space="preserve">This paper examines the critical transformation of political leadership within Jeddah, a historic city in the Kingdom of Saudi Arabia. As Jeddah stands on the threshold of massive urban expansion driven by Vision 2030, the role of politicians is shifting from traditional administrative management to dynamic strategic facilitation. This document analyzes how politicians in Jeddah must navigate complex social fabrics, integrate international investment standards with local cultural values, and address environmental challenges such as flooding. The study argues that effective political stewardship in this context requires a hybrid approach: leveraging digital governance tools while maintaining deep roots in the community's historical identity.</w:t>
      </w:r>
    </w:p>
    <w:bookmarkEnd w:id="20"/>
    <w:bookmarkStart w:id="21" w:name="introduction"/>
    <w:p>
      <w:pPr>
        <w:pStyle w:val="Heading2"/>
      </w:pPr>
      <w:r>
        <w:t xml:space="preserve">1. Introduction</w:t>
      </w:r>
    </w:p>
    <w:p>
      <w:pPr>
        <w:pStyle w:val="FirstParagraph"/>
      </w:pPr>
      <w:r>
        <w:t xml:space="preserve">The Kingdom of Saudi Arabia is currently undergoing one of the most significant socio-economic transformations in its history. Central to this transformation is Vision 2030, a strategic framework aimed at reducing the country's dependence on oil, diversifying its economy, and developing public service sectors such as health, education, infrastructure, and recreation. Within this national narrative, Jeddah plays a pivotal role. As Saudi Arabia’s primary gateway to the world via its historic port and international airport,</w:t>
      </w:r>
      <w:r>
        <w:br/>
      </w:r>
      <w:r>
        <w:t xml:space="preserve">and as a cultural hub known for its cosmopolitan spirit,</w:t>
      </w:r>
    </w:p>
    <w:p>
      <w:pPr>
        <w:pStyle w:val="BodyText"/>
      </w:pPr>
      <w:r>
        <w:t xml:space="preserve">Jeddah represents a unique intersection of heritage and modernity.</w:t>
      </w:r>
    </w:p>
    <w:p>
      <w:pPr>
        <w:pStyle w:val="BodyText"/>
      </w:pPr>
      <w:r>
        <w:t xml:space="preserve">In this context, the term 'Politician' takes on new dimensions. It is no longer sufficient for political actors in Jeddah to merely manage municipal services. They must act as visionaries, mediators, and innovators. This paper explores the multifaceted responsibilities of politicians operating within Saudi Arabia's Jeddah metropolitan area, focusing on three key pillars: urban regeneration, community engagement, and sustainable development.</w:t>
      </w:r>
    </w:p>
    <w:bookmarkEnd w:id="21"/>
    <w:bookmarkStart w:id="22" w:name="X7b3d731c112ab3842ee1c4422a06cae34151f3c"/>
    <w:p>
      <w:pPr>
        <w:pStyle w:val="Heading2"/>
      </w:pPr>
      <w:r>
        <w:t xml:space="preserve">2. The Historical Context of Political Leadership in Jeddah</w:t>
      </w:r>
    </w:p>
    <w:p>
      <w:pPr>
        <w:pStyle w:val="FirstParagraph"/>
      </w:pPr>
      <w:r>
        <w:t xml:space="preserve">To understand the present role of politicians in Jeddah, one must appreciate its historical significance. Unlike Riyadh, which has served as the political and administrative capital for decades, Jeddah has historically functioned as a commercial and cultural center. Its governance structure has traditionally emphasized trade facilitation and hospitality to pilgrims visiting Mecca.</w:t>
      </w:r>
    </w:p>
    <w:p>
      <w:pPr>
        <w:pStyle w:val="BodyText"/>
      </w:pPr>
      <w:r>
        <w:t xml:space="preserve">However, this traditional model is under pressure from rapid population growth and urban sprawl. The 'Politician' in Jeddah today must bridge the gap between the city’s conservative social norms and its increasingly globalized economic aspirations. This duality creates a unique political environment where leaders must balance strict adherence to cultural traditions with the demands of international business standards.</w:t>
      </w:r>
    </w:p>
    <w:bookmarkEnd w:id="22"/>
    <w:bookmarkStart w:id="23" w:name="Xbd948ef0c4edecc9c961dc59c6a69cd8a1fdc69"/>
    <w:p>
      <w:pPr>
        <w:pStyle w:val="Heading2"/>
      </w:pPr>
      <w:r>
        <w:t xml:space="preserve">3. Urban Regeneration and Infrastructure Challenges</w:t>
      </w:r>
    </w:p>
    <w:p>
      <w:pPr>
        <w:pStyle w:val="FirstParagraph"/>
      </w:pPr>
      <w:r>
        <w:t xml:space="preserve">One of the most pressing tasks for politicians in Saudi Arabia’s Jeddah is managing urban regeneration. The city faces severe infrastructure challenges, including periodic flooding that has devastated neighborhoods in recent years. Political leadership must prioritize resilient urban planning that incorporates modern drainage systems while respecting the architectural heritage of areas like Al-Balad, a UNESCO World Heritage site.</w:t>
      </w:r>
    </w:p>
    <w:p>
      <w:pPr>
        <w:pStyle w:val="BodyText"/>
      </w:pPr>
      <w:r>
        <w:t xml:space="preserve">Furthermore, initiatives such as the Jeddah Central and Jeddah Waterfront projects require politicians to coordinate between multiple government entities, private investors, and international consultants. This coordination role is critical. A successful politician in this context must possess strong negotiation skills to ensure that development projects do not displace local communities but rather integrate them into the new urban fabric.</w:t>
      </w:r>
    </w:p>
    <w:bookmarkEnd w:id="23"/>
    <w:bookmarkStart w:id="24" w:name="digital-governance-and-civic-engagement"/>
    <w:p>
      <w:pPr>
        <w:pStyle w:val="Heading2"/>
      </w:pPr>
      <w:r>
        <w:t xml:space="preserve">4. Digital Governance and Civic Engagement</w:t>
      </w:r>
    </w:p>
    <w:p>
      <w:pPr>
        <w:pStyle w:val="FirstParagraph"/>
      </w:pPr>
      <w:r>
        <w:t xml:space="preserve">Vision 2030 emphasizes efficiency and transparency in government services. In Jeddah, this has led to a surge in digital governance initiatives. Politicians are increasingly expected to utilize data analytics and digital platforms to communicate with citizens, gather feedback, and deliver services more efficiently. The 'Politician' is no longer just a figurehead but an active participant in the digital ecosystem.</w:t>
      </w:r>
    </w:p>
    <w:p>
      <w:pPr>
        <w:pStyle w:val="BodyText"/>
      </w:pPr>
      <w:r>
        <w:t xml:space="preserve">For instance, mobile applications that report municipal issues have become standard tools for civic engagement. Politicians must interpret this data to allocate resources effectively. Moreover, they must ensure that digital inclusion does not leave behind older demographics or lower-income groups who may lack access to technology. This requires a nuanced political approach that combines high-tech solutions with low-touch community outreach.</w:t>
      </w:r>
    </w:p>
    <w:bookmarkEnd w:id="24"/>
    <w:bookmarkStart w:id="25" w:name="X175d00c174ef22fbac6aece071ee644419f96d1"/>
    <w:p>
      <w:pPr>
        <w:pStyle w:val="Heading2"/>
      </w:pPr>
      <w:r>
        <w:t xml:space="preserve">5. Balancing Economic Diversification with Social Stability</w:t>
      </w:r>
    </w:p>
    <w:p>
      <w:pPr>
        <w:pStyle w:val="FirstParagraph"/>
      </w:pPr>
      <w:r>
        <w:t xml:space="preserve">Jeddah is at the forefront of Saudi Arabia’s economic diversification efforts, particularly in tourism, logistics, and finance. Politicians here face the challenge of attracting foreign direct investment while maintaining social stability. This involves creating regulatory environments that are attractive to international businesses without undermining local labor markets or cultural values.</w:t>
      </w:r>
    </w:p>
    <w:p>
      <w:pPr>
        <w:pStyle w:val="BodyText"/>
      </w:pPr>
      <w:r>
        <w:t xml:space="preserve">The role of the politician includes facilitating public-private partnerships (PPPs). In Jeddah, many large-scale projects are funded through PPPs. Political leaders must ensure transparency in these agreements to maintain public trust. Additionally, they must advocate for policies that empower Saudi youth, particularly women, who are increasingly entering the workforce and contributing to the city’s economic dynamism.</w:t>
      </w:r>
    </w:p>
    <w:bookmarkEnd w:id="25"/>
    <w:bookmarkStart w:id="26" w:name="X3906c1f1bb390747019dc804c60479e438cf1f1"/>
    <w:p>
      <w:pPr>
        <w:pStyle w:val="Heading2"/>
      </w:pPr>
      <w:r>
        <w:t xml:space="preserve">6. Environmental Sustainability as a Political Priority</w:t>
      </w:r>
    </w:p>
    <w:p>
      <w:pPr>
        <w:pStyle w:val="FirstParagraph"/>
      </w:pPr>
      <w:r>
        <w:t xml:space="preserve">Sustainability is no longer an optional add-on but a core political mandate in Jeddah. The city’s coastal location makes it vulnerable to climate change impacts, including rising sea levels and extreme weather events. Politicians in Saudi Arabia’s Jeddah must champion green policies, such as promoting renewable energy sources and enforcing stricter environmental regulations on construction projects.</w:t>
      </w:r>
    </w:p>
    <w:p>
      <w:pPr>
        <w:pStyle w:val="BodyText"/>
      </w:pPr>
      <w:r>
        <w:t xml:space="preserve">This shift requires a long-term political horizon that transcends typical election cycles or short-term administrative terms. Leaders must be willing to make difficult decisions that may have immediate costs but yield long-term benefits for the city’s resilience. This includes investing in green infrastructure and promoting public awareness campaigns about environmental responsibility.</w:t>
      </w:r>
    </w:p>
    <w:bookmarkEnd w:id="26"/>
    <w:bookmarkStart w:id="27" w:name="conclusion"/>
    <w:p>
      <w:pPr>
        <w:pStyle w:val="Heading2"/>
      </w:pPr>
      <w:r>
        <w:t xml:space="preserve">7. Conclusion</w:t>
      </w:r>
    </w:p>
    <w:p>
      <w:pPr>
        <w:pStyle w:val="FirstParagraph"/>
      </w:pPr>
      <w:r>
        <w:t xml:space="preserve">The evolution of the 'Politician' in Saudi Arabia’s Jeddah reflects broader national trends toward modernization, efficiency, and global integration. However, this transformation is not without its complexities. Political leaders must navigate a delicate balance between preserving cultural heritage and embracing innovation.</w:t>
      </w:r>
    </w:p>
    <w:p>
      <w:pPr>
        <w:pStyle w:val="BodyText"/>
      </w:pPr>
      <w:r>
        <w:t xml:space="preserve">As Jeddah continues to grow as a major global city, the effectiveness of its political leadership will determine its success in achieving Vision 2030 goals. The politician of tomorrow in Jeddah must be a hybrid leader: part administrator, part diplomat, and part community advocate. By focusing on sustainable urban planning, digital governance, and inclusive economic growth, politicians can ensure that Jeddah remains a vibrant hub of culture and commerce for generations to come.</w:t>
      </w:r>
    </w:p>
    <w:p>
      <w:pPr>
        <w:pStyle w:val="BodyText"/>
      </w:pPr>
      <w:r>
        <w:t xml:space="preserve">This paper concludes that the future of Jeddah depends heavily on the adaptability and strategic vision of its political class. Only through a commitment to transparency, innovation, and social cohesion can Saudi Arabia’s political leaders unlock the full potential of this historic city.</w:t>
      </w:r>
    </w:p>
    <w:bookmarkEnd w:id="27"/>
    <w:bookmarkStart w:id="28" w:name="references"/>
    <w:p>
      <w:pPr>
        <w:pStyle w:val="Heading2"/>
      </w:pPr>
      <w:r>
        <w:t xml:space="preserve">References</w:t>
      </w:r>
    </w:p>
    <w:p>
      <w:pPr>
        <w:numPr>
          <w:ilvl w:val="0"/>
          <w:numId w:val="1001"/>
        </w:numPr>
        <w:pStyle w:val="Compact"/>
      </w:pPr>
      <w:r>
        <w:t xml:space="preserve">Vision 2030 Framework Document, Kingdom of Saudi Arabia.</w:t>
      </w:r>
    </w:p>
    <w:p>
      <w:pPr>
        <w:numPr>
          <w:ilvl w:val="0"/>
          <w:numId w:val="1001"/>
        </w:numPr>
        <w:pStyle w:val="Compact"/>
      </w:pPr>
      <w:r>
        <w:t xml:space="preserve">Municipality of Jeddah Annual Reports on Urban Development.</w:t>
      </w:r>
    </w:p>
    <w:p>
      <w:pPr>
        <w:numPr>
          <w:ilvl w:val="0"/>
          <w:numId w:val="1001"/>
        </w:numPr>
        <w:pStyle w:val="Compact"/>
      </w:pPr>
      <w:r>
        <w:t xml:space="preserve">Saudi News Agency (SPA) Archives on Economic Diversification Initiatives.</w:t>
      </w:r>
    </w:p>
    <w:p>
      <w:pPr>
        <w:numPr>
          <w:ilvl w:val="0"/>
          <w:numId w:val="1001"/>
        </w:numPr>
        <w:pStyle w:val="Compact"/>
      </w:pPr>
      <w:r>
        <w:t xml:space="preserve">Journal of Arabian Studies: Articles on Urban Governance in the Gulf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Modernity: The Evolving Role of Politicians in Saudi Arabia’s Jeddah</dc:title>
  <dc:creator/>
  <cp:keywords/>
  <dcterms:created xsi:type="dcterms:W3CDTF">2026-07-29T23:11:57Z</dcterms:created>
  <dcterms:modified xsi:type="dcterms:W3CDTF">2026-07-29T23:11:57Z</dcterms:modified>
</cp:coreProperties>
</file>

<file path=docProps/custom.xml><?xml version="1.0" encoding="utf-8"?>
<Properties xmlns="http://schemas.openxmlformats.org/officeDocument/2006/custom-properties" xmlns:vt="http://schemas.openxmlformats.org/officeDocument/2006/docPropsVTypes"/>
</file>