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Australia</w:t>
      </w:r>
      <w:r>
        <w:t xml:space="preserve"> </w:t>
      </w:r>
      <w:r>
        <w:t xml:space="preserve">Sydney</w:t>
      </w:r>
    </w:p>
    <w:bookmarkStart w:id="28" w:name="Xf25d704b0fa90d92b3d9e632a7ffe5e3df8d032"/>
    <w:p>
      <w:pPr>
        <w:pStyle w:val="Heading1"/>
      </w:pPr>
      <w:r>
        <w:t xml:space="preserve">The Evolving Role of the Professor in Australia Sydney:</w:t>
      </w:r>
    </w:p>
    <w:p>
      <w:pPr>
        <w:pStyle w:val="FirstParagraph"/>
      </w:pPr>
      <w:r>
        <w:t xml:space="preserve">Navigating Academic Leadership in a Globalised Context</w:t>
      </w:r>
    </w:p>
    <w:p>
      <w:pPr>
        <w:pStyle w:val="BodyText"/>
      </w:pPr>
      <w:r>
        <w:rPr>
          <w:iCs/>
          <w:i/>
          <w:bCs/>
          <w:b/>
        </w:rPr>
        <w:t xml:space="preserve">Abstract:</w:t>
      </w:r>
      <w:r>
        <w:t xml:space="preserve"> </w:t>
      </w:r>
      <w:r>
        <w:t xml:space="preserve">This Conference Paper examines the shifting paradigm of the academic profession within the unique socio-cultural and economic landscape of Australia Sydney. As higher education institutions face unprecedented pressures from globalisation, digital transformation, and funding models, the traditional definition of a Professor is undergoing significant redefinition. This document argues that in Australia Sydney, a modern Professor must transcend mere scholarly output to become an agent of community engagement and interdisciplinary innovation. By analysing current trends in Australian universities located in this metropolitan hub, we highlight how the role has evolved from an ivory-tower scholar to a dynamic leader influencing policy, industry partnerships, and societal well-being.</w:t>
      </w:r>
    </w:p>
    <w:bookmarkStart w:id="20" w:name="introduction"/>
    <w:p>
      <w:pPr>
        <w:pStyle w:val="Heading2"/>
      </w:pPr>
      <w:r>
        <w:t xml:space="preserve">1. Introduction</w:t>
      </w:r>
    </w:p>
    <w:p>
      <w:pPr>
        <w:pStyle w:val="FirstParagraph"/>
      </w:pPr>
      <w:r>
        <w:t xml:space="preserve">The city of Australia Sydney serves as a vibrant nexus for international education, research excellence, and cultural exchange. Within this bustling metropolis lie some of the continent’s most prestigious universities, institutions that are not only academic centres but also key economic drivers for the region. At the heart of these institutions is a figure who has historically held significant sway over knowledge production: the Professor. However, as we look toward future trends in higher education, it becomes imperative to question what it means to serve as a Professor today within this specific geographic and cultural context.</w:t>
      </w:r>
    </w:p>
    <w:p>
      <w:pPr>
        <w:pStyle w:val="BodyText"/>
      </w:pPr>
      <w:r>
        <w:t xml:space="preserve">The traditional image of the academic is one of solitary contemplation and deep specialisation. While these qualities remain vital, the contemporary environment demands a broader skillset. In Australia Sydney, where competition for international students and research grants is fierce, a Professor cannot rely solely on internal acclaim. They must navigate external expectations from government bodies, corporate partners in the Asia-Pacific region, and local communities that expect tangible benefits from university research. This Conference Paper explores these multifaceted demands.</w:t>
      </w:r>
    </w:p>
    <w:bookmarkEnd w:id="20"/>
    <w:bookmarkStart w:id="21" w:name="X0665a3576359dafcfd71a60d50491d12a1c3577"/>
    <w:p>
      <w:pPr>
        <w:pStyle w:val="Heading2"/>
      </w:pPr>
      <w:r>
        <w:t xml:space="preserve">2. The Context of Higher Education in Australia Sydney</w:t>
      </w:r>
    </w:p>
    <w:p>
      <w:pPr>
        <w:pStyle w:val="FirstParagraph"/>
      </w:pPr>
      <w:r>
        <w:t xml:space="preserve">To understand the modern Professor, one must first understand the ecosystem of Australia Sydney. The city is a gateway between East and West, hosting a diverse population that reflects global demographic shifts. Universities here operate in a marketised environment where efficiency and output are heavily scrutinized by regulatory frameworks such as the TNEF (Tertiary Education Quality and Standards Agency).</w:t>
      </w:r>
    </w:p>
    <w:p>
      <w:pPr>
        <w:pStyle w:val="BodyText"/>
      </w:pPr>
      <w:r>
        <w:t xml:space="preserve">In this landscape, the role of academic leadership is critical. The administration of large research teams, often involving international collaborators, requires soft skills that go beyond technical expertise. A Professor in Australia Sydney acts as a bridge-builder. They must facilitate communication across cultural boundaries and foster an inclusive environment that attracts top talent from around the globe. This cosmopolitan pressure makes the location pivotal; the expectations placed on faculty in Australia Sydney are often more rigorous regarding diversity, equity, and inclusion than in less diverse academic hubs.</w:t>
      </w:r>
    </w:p>
    <w:bookmarkEnd w:id="21"/>
    <w:bookmarkStart w:id="22" w:name="from-scholar-to-strategic-leader"/>
    <w:p>
      <w:pPr>
        <w:pStyle w:val="Heading2"/>
      </w:pPr>
      <w:r>
        <w:t xml:space="preserve">3. From Scholar to Strategic Leader</w:t>
      </w:r>
    </w:p>
    <w:p>
      <w:pPr>
        <w:pStyle w:val="FirstParagraph"/>
      </w:pPr>
      <w:r>
        <w:t xml:space="preserve">The most significant shift for a Professor in recent years is the transition from purely scholarly activities to strategic leadership. In Australia Sydney’s competitive university sector, Professors are increasingly expected to lead interdisciplinary initiatives that address "wicked problems"—complex social issues such as climate change, public health crises, and digital ethics.</w:t>
      </w:r>
    </w:p>
    <w:p>
      <w:pPr>
        <w:pStyle w:val="BlockText"/>
      </w:pPr>
      <w:r>
        <w:t xml:space="preserve">"The modern academic in this region is less of a solitary researcher and more of an entrepreneurial scholar who must secure funding while maintaining academic integrity."</w:t>
      </w:r>
    </w:p>
    <w:p>
      <w:pPr>
        <w:pStyle w:val="FirstParagraph"/>
      </w:pPr>
      <w:r>
        <w:t xml:space="preserve">This shift implies that a Professor must possess business acumen. They are expected to translate complex research findings into language accessible to stakeholders outside academia. For instance, professors at institutions in Australia Sydney frequently engage with local government policymakers to shape urban planning regulations or health protocols. This engagement is not merely advisory; it is integral to their job description and performance metrics.</w:t>
      </w:r>
    </w:p>
    <w:bookmarkEnd w:id="22"/>
    <w:bookmarkStart w:id="23" w:name="X858956fe59d73c7235a3b04c2bbb275b8ee7e35"/>
    <w:p>
      <w:pPr>
        <w:pStyle w:val="Heading2"/>
      </w:pPr>
      <w:r>
        <w:t xml:space="preserve">4. Industry Partnerships and Economic Impact</w:t>
      </w:r>
    </w:p>
    <w:p>
      <w:pPr>
        <w:pStyle w:val="FirstParagraph"/>
      </w:pPr>
      <w:r>
        <w:t xml:space="preserve">Australia Sydney boasts a thriving fintech, biotech, and creative industries sector. Consequently, there is immense pressure on universities to demonstrate commercial relevance. Herein lies the evolving role of the Professor: they are now expected to be innovators who can spin off technologies or consult for industry leaders.</w:t>
      </w:r>
    </w:p>
    <w:p>
      <w:pPr>
        <w:pStyle w:val="BodyText"/>
      </w:pPr>
      <w:r>
        <w:t xml:space="preserve">This does not imply a surrender of academic rigour, but rather a pragmatic approach to knowledge dissemination. In Australia Sydney, successful Professors often sit on advisory boards for major corporations or hold adjunct roles in the private sector. This dual engagement enriches their teaching by providing students with real-world case studies and practical insights. It also ensures that university research remains responsive to industry needs, fostering a symbiotic relationship between academia and commerce.</w:t>
      </w:r>
    </w:p>
    <w:bookmarkEnd w:id="23"/>
    <w:bookmarkStart w:id="24" w:name="Xb7a9e7143b99e067b0e78d24c01cddc720be25f"/>
    <w:p>
      <w:pPr>
        <w:pStyle w:val="Heading2"/>
      </w:pPr>
      <w:r>
        <w:t xml:space="preserve">5. Digital Transformation and Pedagogical Innovation</w:t>
      </w:r>
    </w:p>
    <w:p>
      <w:pPr>
        <w:pStyle w:val="FirstParagraph"/>
      </w:pPr>
      <w:r>
        <w:t xml:space="preserve">The acceleration of digital technologies has further complicated the role of the Professor. With hybrid learning models becoming permanent fixtures in institutions across Australia Sydney, faculty members must adapt their teaching methods to engage digitally native students who may be studying remotely from other parts of the world.</w:t>
      </w:r>
    </w:p>
    <w:p>
      <w:pPr>
        <w:pStyle w:val="BodyText"/>
      </w:pPr>
      <w:r>
        <w:t xml:space="preserve">A contemporary Professor is not just a lecturer but a designer of educational experiences. They must leverage learning management systems, virtual reality tools, and data analytics to personalise student learning pathways. This requires continuous professional development and often leads to increased workload pressures. The expectation is that a Professor in Australia Sydney will be technologically fluent, capable of integrating AI-driven feedback mechanisms into their courses while maintaining human-centric mentorship.</w:t>
      </w:r>
    </w:p>
    <w:bookmarkEnd w:id="24"/>
    <w:bookmarkStart w:id="25" w:name="X0f16d1f70924348c6ed47a2b63134bc9713d826"/>
    <w:p>
      <w:pPr>
        <w:pStyle w:val="Heading2"/>
      </w:pPr>
      <w:r>
        <w:t xml:space="preserve">6. Social Responsibility and Indigenous Engagement</w:t>
      </w:r>
    </w:p>
    <w:p>
      <w:pPr>
        <w:pStyle w:val="FirstParagraph"/>
      </w:pPr>
      <w:r>
        <w:t xml:space="preserve">A defining characteristic of being an academic in this part of the world is the responsibility to engage with First Nations peoples and support reconciliation efforts. In Australia Sydney, universities are under pressure to decolonise curricula and ensure that research methodologies respect Indigenous knowledge systems.</w:t>
      </w:r>
    </w:p>
    <w:p>
      <w:pPr>
        <w:pStyle w:val="BodyText"/>
      </w:pPr>
      <w:r>
        <w:t xml:space="preserve">A Professor here must demonstrate cultural competence. This involves collaborating with Aboriginal and Torres Strait Islander communities on research projects where these communities are partners, not just subjects. It requires humility, active listening, and a commitment to equitable outcomes. For many institutions in Australia Sydney, this is no longer an optional "soft" skill but a core component of institutional identity and ethical practice.</w:t>
      </w:r>
    </w:p>
    <w:bookmarkEnd w:id="25"/>
    <w:bookmarkStart w:id="26" w:name="challenges-and-future-directions"/>
    <w:p>
      <w:pPr>
        <w:pStyle w:val="Heading2"/>
      </w:pPr>
      <w:r>
        <w:t xml:space="preserve">7. Challenges and Future Directions</w:t>
      </w:r>
    </w:p>
    <w:p>
      <w:pPr>
        <w:pStyle w:val="FirstParagraph"/>
      </w:pPr>
      <w:r>
        <w:t xml:space="preserve">Despite these opportunities, the role of the Professor in Australia Sydney faces significant challenges. Workload pressures are at an all-time high due to administrative burdens, teaching demands, and research expectations combined with the necessity for industry engagement. Mental health issues among academic staff remain a critical concern.</w:t>
      </w:r>
    </w:p>
    <w:p>
      <w:pPr>
        <w:pStyle w:val="BodyText"/>
      </w:pPr>
      <w:r>
        <w:t xml:space="preserve">Furthermore, job security remains precarious for many early-career academics aspiring to become Professors. The tenure track system has evolved into a series of fixed-term contracts in some areas, creating instability that may deter talent from pursuing long-term academic careers in this vibrant city. Addressing these structural issues is essential if Australia Sydney wishes to maintain its status as a global education hub.</w:t>
      </w:r>
    </w:p>
    <w:bookmarkEnd w:id="26"/>
    <w:bookmarkStart w:id="27" w:name="conclusion"/>
    <w:p>
      <w:pPr>
        <w:pStyle w:val="Heading2"/>
      </w:pPr>
      <w:r>
        <w:t xml:space="preserve">8. Conclusion</w:t>
      </w:r>
    </w:p>
    <w:p>
      <w:pPr>
        <w:pStyle w:val="FirstParagraph"/>
      </w:pPr>
      <w:r>
        <w:t xml:space="preserve">In conclusion, the figure of the Professor in Australia Sydney has transformed dramatically over the last two decades. No longer confined to the lecture hall or library, today’s Professor is a multifaceted professional who balances research excellence with strategic leadership, industry engagement, and social responsibility.</w:t>
      </w:r>
    </w:p>
    <w:p>
      <w:pPr>
        <w:pStyle w:val="BodyText"/>
      </w:pPr>
      <w:r>
        <w:t xml:space="preserve">This Conference Paper has argued that to succeed in this dynamic environment, academics must embrace adaptability and collaboration. The unique context of Australia Sydney—characterised by its diversity, economic dynamism, and regional influence—sets a high standard for what is expected of university leadership. As we move forward, it is crucial for institutions to support their Professors with adequate resources and reasonable workloads so that they can continue to contribute meaningfully to the knowledge economy and society at large.</w:t>
      </w:r>
    </w:p>
    <w:p>
      <w:pPr>
        <w:pStyle w:val="BodyText"/>
      </w:pPr>
      <w:r>
        <w:t xml:space="preserve">Future research should focus on longitudinal studies of career satisfaction among Professors in this region and the development of supportive frameworks that mitigate burnout while fostering innovation. The continued vitality of higher education in Australia Sydney depends on recognising, valuing, and supporting the modern Professor.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the Professor in Australia Sydney</dc:title>
  <dc:creator/>
  <dc:language>en</dc:language>
  <cp:keywords/>
  <dcterms:created xsi:type="dcterms:W3CDTF">2026-07-29T14:01:41Z</dcterms:created>
  <dcterms:modified xsi:type="dcterms:W3CDTF">2026-07-29T14:01:41Z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