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8" w:name="Xc6c59f0817574be8dd2ec7445e405e4ee7ca631"/>
    <w:p>
      <w:pPr>
        <w:pStyle w:val="Heading1"/>
      </w:pPr>
      <w:r>
        <w:t xml:space="preserve">The Evolving Role of the Professor in Brazil São Paulo: Challenges and Opportunities</w:t>
      </w:r>
    </w:p>
    <w:p>
      <w:pPr>
        <w:pStyle w:val="FirstParagraph"/>
      </w:pPr>
      <w:r>
        <w:br/>
      </w:r>
    </w:p>
    <w:p>
      <w:pPr>
        <w:pStyle w:val="BodyText"/>
      </w:pPr>
      <w:r>
        <w:rPr>
          <w:bCs/>
          <w:b/>
        </w:rPr>
        <w:t xml:space="preserve">Abstract:</w:t>
      </w:r>
    </w:p>
    <w:p>
      <w:pPr>
        <w:pStyle w:val="BodyText"/>
      </w:pPr>
      <w:r>
        <w:t xml:space="preserve">This conference paper explores the multifaceted role of the professor within the higher education landscape of Brazil São Paulo. As one of Latin America's most dynamic economic hubs, Brazil São Paulo presents a unique confluence of cultural diversity, rapid technological adoption, and profound socio-economic disparities. Consequently, the modern professor in this region is no longer solely a conduit for knowledge transfer but has evolved into a facilitator of critical thinking and social mobility. This document examines the historical trajectory of higher education in Brazil São Paulo, analyzes current pedagogical shifts toward digital integration post-pandemic, and highlights the pressing challenges regarding resource accessibility. Ultimately, we argue that empowering educators is the single most effective strategy for fostering sustainable development in Brazil São Paulo.</w:t>
      </w:r>
    </w:p>
    <w:bookmarkStart w:id="20" w:name="introduction"/>
    <w:p>
      <w:pPr>
        <w:pStyle w:val="Heading2"/>
      </w:pPr>
      <w:r>
        <w:t xml:space="preserve">1. Introduction</w:t>
      </w:r>
    </w:p>
    <w:p>
      <w:pPr>
        <w:pStyle w:val="FirstParagraph"/>
      </w:pPr>
      <w:r>
        <w:t xml:space="preserve">The academic environment in Brazil São Paulo stands at a critical juncture. Historically characterized by prestigious institutions such as the University of São Paulo (USP) and State University of Campinas (UNICAMP), the region has long been an intellectual beacon for Latin America. However, globalization, rapid urbanization, and technological disruption have fundamentally altered the expectations placed upon academia.</w:t>
      </w:r>
    </w:p>
    <w:p>
      <w:pPr>
        <w:pStyle w:val="BodyText"/>
      </w:pPr>
      <w:r>
        <w:t xml:space="preserve">In this context, understanding who a professor is today in Brazil São Paulo requires looking beyond traditional definitions. A modern professor here operates at the intersection of rigorous academic standards and intense social responsibility. They are tasked with preparing students not only to compete in global markets but also to navigate and contribute positively to one of the most economically significant metropolitan areas on Earth.</w:t>
      </w:r>
    </w:p>
    <w:bookmarkEnd w:id="20"/>
    <w:bookmarkStart w:id="21" w:name="Xcea0b25d7c649a0b30c09b9a99c3dfefdbba704"/>
    <w:p>
      <w:pPr>
        <w:pStyle w:val="Heading2"/>
      </w:pPr>
      <w:r>
        <w:t xml:space="preserve">2. Historical Context of Education in Brazil São Paulo</w:t>
      </w:r>
    </w:p>
    <w:p>
      <w:pPr>
        <w:pStyle w:val="FirstParagraph"/>
      </w:pPr>
      <w:r>
        <w:t xml:space="preserve">The educational foundation in Brazil São Paulo has always been deeply intertwined with its industrial history. During the mid-20th century, as Brazil São Paulo transformed from an agricultural exporter into a manufacturing powerhouse, there was an urgent need for specialized technical and academic knowledge. The role of the professor shifted accordingly, moving away from classical humanities toward engineering and business disciplines.</w:t>
      </w:r>
    </w:p>
    <w:p>
      <w:pPr>
        <w:pStyle w:val="BodyText"/>
      </w:pPr>
      <w:r>
        <w:t xml:space="preserve">Today, this legacy creates a dual challenge. On one hand, there is immense pressure to maintain global research standards; on the other hand, there is a persistent demand to expand access to quality education for marginalized communities. The professor in Brazil São Paulo often finds themselves bridging these gaps through community outreach programs and inclusive pedagogy.</w:t>
      </w:r>
    </w:p>
    <w:bookmarkEnd w:id="21"/>
    <w:bookmarkStart w:id="22" w:name="X1ec6f32e55627005006d6e1d9090f463ddfa81c"/>
    <w:p>
      <w:pPr>
        <w:pStyle w:val="Heading2"/>
      </w:pPr>
      <w:r>
        <w:t xml:space="preserve">3. Technological Integration and the Modern Classroom</w:t>
      </w:r>
    </w:p>
    <w:p>
      <w:pPr>
        <w:pStyle w:val="FirstParagraph"/>
      </w:pPr>
      <w:r>
        <w:t xml:space="preserve">The onset of the global pandemic accelerated digital transformation across all sectors, but its impact on universities in Brazil São Paulo was particularly profound. Lecturers were forced to adopt remote teaching methodologies overnight, exposing stark inequalities in student access to technology.</w:t>
      </w:r>
    </w:p>
    <w:p>
      <w:pPr>
        <w:pStyle w:val="BodyText"/>
      </w:pPr>
      <w:r>
        <w:t xml:space="preserve">In response, professors across Brazil São Paulo have embraced hybrid models that combine online resources with face-to-face interaction. This shift has redefined the role of the professor from being the sole source of information to acting as a curator of learning experiences. Educators are now expected to possess high levels of digital literacy, utilizing data analytics to track student progress and personalize learning paths.</w:t>
      </w:r>
    </w:p>
    <w:bookmarkEnd w:id="22"/>
    <w:bookmarkStart w:id="23" w:name="X1fe9b47421640cc56a6d07ae448b1a362c67f8e"/>
    <w:p>
      <w:pPr>
        <w:pStyle w:val="Heading2"/>
      </w:pPr>
      <w:r>
        <w:t xml:space="preserve">4. Challenges Faced by Professors in Brazil São Paulo</w:t>
      </w:r>
    </w:p>
    <w:p>
      <w:pPr>
        <w:pStyle w:val="FirstParagraph"/>
      </w:pPr>
      <w:r>
        <w:rPr>
          <w:bCs/>
          <w:b/>
        </w:rPr>
        <w:t xml:space="preserve">A) Socio-Economic Inequality</w:t>
      </w:r>
    </w:p>
    <w:p>
      <w:pPr>
        <w:pStyle w:val="BodyText"/>
      </w:pPr>
      <w:r>
        <w:t xml:space="preserve">The stark contrast between the city's financial district and its sprawling peripheries directly impacts educational outcomes. Many students attending universities in Brazil São Paulo work full-time to support their families, limiting their study time and participation in extracurricular activities. Professors must therefore adapt their assessment methods to accommodate these realities, ensuring fairness without compromising academic rigor.</w:t>
      </w:r>
    </w:p>
    <w:p>
      <w:pPr>
        <w:pStyle w:val="BodyText"/>
      </w:pPr>
      <w:r>
        <w:rPr>
          <w:bCs/>
          <w:b/>
        </w:rPr>
        <w:t xml:space="preserve">B) Administrative Burdens</w:t>
      </w:r>
    </w:p>
    <w:p>
      <w:pPr>
        <w:pStyle w:val="BodyText"/>
      </w:pPr>
      <w:r>
        <w:t xml:space="preserve">Bureaucratic inefficiencies plague many public institutions. Professors spend a significant portion of their week on administrative tasks rather than research or direct student engagement. This imbalance affects job satisfaction and contributes to burnout rates among educators in Brazil São Paulo.</w:t>
      </w:r>
    </w:p>
    <w:p>
      <w:pPr>
        <w:pStyle w:val="BodyText"/>
      </w:pPr>
      <w:r>
        <w:rPr>
          <w:bCs/>
          <w:b/>
        </w:rPr>
        <w:t xml:space="preserve">C) Research Funding Constraints</w:t>
      </w:r>
    </w:p>
    <w:p>
      <w:pPr>
        <w:pStyle w:val="BodyText"/>
      </w:pPr>
      <w:r>
        <w:t xml:space="preserve">While industry partnerships exist, securing consistent funding for fundamental research remains difficult. Professors are under pressure to produce grant-funded projects that align with corporate interests rather than purely academic inquiries.</w:t>
      </w:r>
    </w:p>
    <w:bookmarkEnd w:id="23"/>
    <w:bookmarkStart w:id="24" w:name="opportunities-for-growth-and-innovation"/>
    <w:p>
      <w:pPr>
        <w:pStyle w:val="Heading2"/>
      </w:pPr>
      <w:r>
        <w:t xml:space="preserve">5. Opportunities for Growth and Innovation</w:t>
      </w:r>
    </w:p>
    <w:p>
      <w:pPr>
        <w:pStyle w:val="FirstParagraph"/>
      </w:pPr>
      <w:r>
        <w:br/>
      </w:r>
      <w:r>
        <w:t xml:space="preserve">Despite these hurdles, the role of the professor in Brazil São Paulo offers unprecedented opportunities:</w:t>
      </w:r>
    </w:p>
    <w:p>
      <w:pPr>
        <w:pStyle w:val="BodyText"/>
      </w:pPr>
      <w:r>
        <w:rPr>
          <w:bCs/>
          <w:b/>
        </w:rPr>
        <w:t xml:space="preserve">A) Entrepreneurial Ecosystems</w:t>
      </w:r>
    </w:p>
    <w:p>
      <w:pPr>
        <w:pStyle w:val="BodyText"/>
      </w:pPr>
      <w:r>
        <w:t xml:space="preserve">Brazil São Paulo is home to a thriving startup culture known as "Faria Lima" for finance and diverse innovation hubs elsewhere. Professors are increasingly encouraged to engage with local industries, facilitating technology transfer and providing real-world projects for students.</w:t>
      </w:r>
    </w:p>
    <w:p>
      <w:pPr>
        <w:pStyle w:val="BodyText"/>
      </w:pPr>
      <w:r>
        <w:rPr>
          <w:bCs/>
          <w:b/>
        </w:rPr>
        <w:t xml:space="preserve">B) International Collaboration</w:t>
      </w:r>
    </w:p>
    <w:p>
      <w:pPr>
        <w:pStyle w:val="BodyText"/>
      </w:pPr>
      <w:r>
        <w:t xml:space="preserve">The global recognition of Brazilian research institutions has opened doors for cross-border collaborations. Professors can lead multinational research initiatives, bringing international prestige and resources back to Brazil São Paulo.</w:t>
      </w:r>
    </w:p>
    <w:bookmarkEnd w:id="24"/>
    <w:bookmarkStart w:id="25" w:name="strategies-for-empowering-the-professor"/>
    <w:p>
      <w:pPr>
        <w:pStyle w:val="Heading2"/>
      </w:pPr>
      <w:r>
        <w:t xml:space="preserve">6. Strategies for Empowering the Professor</w:t>
      </w:r>
    </w:p>
    <w:p>
      <w:pPr>
        <w:pStyle w:val="FirstParagraph"/>
      </w:pPr>
      <w:r>
        <w:br/>
      </w:r>
      <w:r>
        <w:t xml:space="preserve">To address current challenges and capitalize on emerging opportunities, several strategic actions are recommended:</w:t>
      </w:r>
    </w:p>
    <w:p>
      <w:pPr>
        <w:pStyle w:val="BodyText"/>
      </w:pPr>
      <w:r>
        <w:rPr>
          <w:bCs/>
          <w:b/>
        </w:rPr>
        <w:t xml:space="preserve">A) Continuous Professional Development</w:t>
      </w:r>
    </w:p>
    <w:p>
      <w:pPr>
        <w:pStyle w:val="BodyText"/>
      </w:pPr>
      <w:r>
        <w:t xml:space="preserve">Institutions must invest in ongoing training that covers both pedagogical innovations and technological tools tailored to the needs of Brazil São Paulo's unique demographic.</w:t>
      </w:r>
    </w:p>
    <w:p>
      <w:pPr>
        <w:pStyle w:val="BodyText"/>
      </w:pPr>
      <w:r>
        <w:rPr>
          <w:bCs/>
          <w:b/>
        </w:rPr>
        <w:t xml:space="preserve">B) Policy Support for Work-Life Balance</w:t>
      </w:r>
    </w:p>
    <w:p>
      <w:pPr>
        <w:pStyle w:val="BodyText"/>
      </w:pPr>
      <w:r>
        <w:t xml:space="preserve">Policies should be implemented to reduce administrative burdens, allowing professors to focus more on teaching excellence and meaningful research output.</w:t>
      </w:r>
    </w:p>
    <w:bookmarkEnd w:id="25"/>
    <w:bookmarkStart w:id="26" w:name="conclusion"/>
    <w:p>
      <w:pPr>
        <w:pStyle w:val="Heading2"/>
      </w:pPr>
      <w:r>
        <w:t xml:space="preserve">7. Conclusion</w:t>
      </w:r>
    </w:p>
    <w:p>
      <w:pPr>
        <w:pStyle w:val="FirstParagraph"/>
      </w:pPr>
      <w:r>
        <w:br/>
      </w:r>
      <w:r>
        <w:t xml:space="preserve">The professor in Brazil São Paulo plays a pivotal role in shaping the future of one of the world's most dynamic cities. They are not merely educators but key agents of social change, innovation, and economic growth. By addressing systemic challenges related to inequality and bureaucracy while leveraging opportunities for technological integration and international collaboration, we can enhance the impact of higher education.</w:t>
      </w:r>
    </w:p>
    <w:p>
      <w:pPr>
        <w:pStyle w:val="BodyText"/>
      </w:pPr>
      <w:r>
        <w:t xml:space="preserve">Fostering an environment that supports professors will yield dividends far beyond the university walls. It will lead to a more educated workforce capable of driving sustainable development in Brazil São Paulo. As we move forward, it is imperative that stakeholders prioritize investing in human capital—specifically, empowering those who dedicate their lives to teaching and learning.</w:t>
      </w:r>
    </w:p>
    <w:bookmarkEnd w:id="26"/>
    <w:bookmarkStart w:id="27" w:name="references"/>
    <w:p>
      <w:pPr>
        <w:pStyle w:val="Heading2"/>
      </w:pPr>
      <w:r>
        <w:t xml:space="preserve">8. References</w:t>
      </w:r>
    </w:p>
    <w:p>
      <w:pPr>
        <w:pStyle w:val="FirstParagraph"/>
      </w:pPr>
      <w:r>
        <w:br/>
      </w:r>
    </w:p>
    <w:p>
      <w:pPr>
        <w:pStyle w:val="BodyText"/>
      </w:pPr>
      <w:r>
        <w:t xml:space="preserve">1. Ministry of Education (MEC) Reports on Higher Education Statistics.</w:t>
      </w:r>
      <w:r>
        <w:br/>
      </w:r>
      <w:r>
        <w:t xml:space="preserve">2. University of São Paulo Annual Research Impact Review.</w:t>
      </w:r>
      <w:r>
        <w:br/>
      </w:r>
      <w:r>
        <w:t xml:space="preserve">3. Local Industry-Academia Partnership Frameworks in Brazil São Paulo.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Brazil São Paulo: Challenges and Opportunities</dc:title>
  <dc:creator/>
  <dc:language>en</dc:language>
  <cp:keywords/>
  <dcterms:created xsi:type="dcterms:W3CDTF">2026-07-29T20:58:19Z</dcterms:created>
  <dcterms:modified xsi:type="dcterms:W3CDTF">2026-07-29T20:58:19Z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