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Development: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Professorial</w:t>
      </w:r>
      <w:r>
        <w:t xml:space="preserve"> </w:t>
      </w:r>
      <w:r>
        <w:t xml:space="preserve">Influence</w:t>
      </w:r>
      <w:r>
        <w:t xml:space="preserve"> </w:t>
      </w:r>
      <w:r>
        <w:t xml:space="preserve">in</w:t>
      </w:r>
      <w:r>
        <w:t xml:space="preserve"> </w:t>
      </w:r>
      <w:r>
        <w:t xml:space="preserve">Nigeria,</w:t>
      </w:r>
      <w:r>
        <w:t xml:space="preserve"> </w:t>
      </w:r>
      <w:r>
        <w:t xml:space="preserve">Abuja</w:t>
      </w:r>
    </w:p>
    <w:bookmarkStart w:id="31" w:name="X5db93cc551de415283d3d43db48abdf33ffeea1"/>
    <w:p>
      <w:pPr>
        <w:pStyle w:val="Heading1"/>
      </w:pPr>
      <w:r>
        <w:t xml:space="preserve">The Role of Academic Leadership in Development: A Conference Paper on Professorial Influence in Nigeria, Abuja</w:t>
      </w:r>
    </w:p>
    <w:p>
      <w:pPr>
        <w:pStyle w:val="FirstParagraph"/>
      </w:pPr>
      <w:r>
        <w:rPr>
          <w:bCs/>
          <w:b/>
        </w:rPr>
        <w:t xml:space="preserve">Abstract:</w:t>
      </w:r>
    </w:p>
    <w:p>
      <w:pPr>
        <w:pStyle w:val="BodyText"/>
      </w:pPr>
      <w:r>
        <w:t xml:space="preserve">This paper explores the multifaceted role of the modern academic leader, specifically focusing on the figure of a distinguished professor within the context of national development. While academic titles carry universal weight, their application varies significantly based on regional and cultural contexts. This study examines how a Professor operates not merely as an educator but as a policy advisor, community leader, and intellectual beacon in Nigeria Abuja. The capital city serves as the epicenter for this dynamic interaction between academia and governance. By analyzing specific case studies of professorial engagement in public policy formulation within Abuja, this conference paper argues that the strategic deployment of academic expertise is crucial for sustainable development in emerging economies.</w:t>
      </w:r>
    </w:p>
    <w:bookmarkStart w:id="20" w:name="introduction"/>
    <w:p>
      <w:pPr>
        <w:pStyle w:val="Heading2"/>
      </w:pPr>
      <w:r>
        <w:t xml:space="preserve">1. Introduction</w:t>
      </w:r>
    </w:p>
    <w:p>
      <w:pPr>
        <w:pStyle w:val="FirstParagraph"/>
      </w:pPr>
      <w:r>
        <w:t xml:space="preserve">In the contemporary landscape of global higher education, the definition of a professor has expanded beyond classroom instruction and laboratory research. The modern professor is increasingly expected to serve as a public intellectual, bridging the gap between theoretical knowledge and practical societal application. This expectation is particularly pronounced in developing nations where institutional structures are still maturing. Nowhere is this tension more visible than in Nigeria Abuja, the federal capital territory that serves as the political heart of Nigeria.</w:t>
      </w:r>
    </w:p>
    <w:p>
      <w:pPr>
        <w:pStyle w:val="BodyText"/>
      </w:pPr>
      <w:r>
        <w:t xml:space="preserve">Nigeria Abuja represents a unique microcosm of African urbanization and political ambition. As the seat of government, it attracts top-tier talent from across the continent and beyond. Consequently, the presence of a high-ranking academic authority, such as a Professor within this specific geographic location, carries significant symbolic and practical weight. This conference paper aims to dissect how a professor in Nigeria Abuja leverages their credentials to influence policy, drive educational reform, and foster international collaboration.</w:t>
      </w:r>
    </w:p>
    <w:bookmarkEnd w:id="20"/>
    <w:bookmarkStart w:id="21" w:name="Xd4aeb5a49278755802846b689179712890a8ed3"/>
    <w:p>
      <w:pPr>
        <w:pStyle w:val="Heading2"/>
      </w:pPr>
      <w:r>
        <w:t xml:space="preserve">2. Theoretical Framework: The Professor as a Public Intellectual</w:t>
      </w:r>
    </w:p>
    <w:p>
      <w:pPr>
        <w:pStyle w:val="FirstParagraph"/>
      </w:pPr>
      <w:r>
        <w:t xml:space="preserve">The concept of the professor extends far beyond the tenure track. Drawing upon the works of critical theorists and development economists, we posit that in post-colonial states, a professor often acts as a custodian of truth and progress. In many Western contexts, the term "Professor" denotes an individual at the peak of their academic career, renowned for peer-reviewed publications and pedagogical excellence. However, in the context of Nigeria Abuja, this title also implies a level of social responsibility.</w:t>
      </w:r>
    </w:p>
    <w:p>
      <w:pPr>
        <w:pStyle w:val="BodyText"/>
      </w:pPr>
      <w:r>
        <w:t xml:space="preserve">When a Professor engages with stakeholders in Nigeria Abuja—whether they be ministers of state, corporate leaders from multinational firms headquartered in the city, or grassroots community organizers—they are performing a critical function. They translate complex academic findings into actionable policy recommendations. For instance, a professor specializing in public health does not simply publish data; they often sit on advisory boards for the Federal Ministry of Health located within the Abuja metropolis.</w:t>
      </w:r>
    </w:p>
    <w:bookmarkEnd w:id="21"/>
    <w:bookmarkStart w:id="22" w:name="the-context-of-nigeria-abuja"/>
    <w:p>
      <w:pPr>
        <w:pStyle w:val="Heading2"/>
      </w:pPr>
      <w:r>
        <w:t xml:space="preserve">3. The Context of Nigeria Abuja</w:t>
      </w:r>
    </w:p>
    <w:p>
      <w:pPr>
        <w:pStyle w:val="FirstParagraph"/>
      </w:pPr>
      <w:r>
        <w:t xml:space="preserve">To understand the impact of a Professor, one must first understand the environment in which they operate. Nigeria Abuja is distinct from other Nigerian cities like Lagos or Kano due to its planned nature and status as the federal capital. It is a hub for diplomacy, where embassies reside alongside universities and research institutes.</w:t>
      </w:r>
    </w:p>
    <w:p>
      <w:pPr>
        <w:pStyle w:val="BodyText"/>
      </w:pPr>
      <w:r>
        <w:t xml:space="preserve">This unique geography creates a high demand for expertise. The government in Nigeria Abuja frequently struggles with the implementation of policies due to a lack of localized data or theoretical grounding. This is where the professor becomes indispensable. The city provides access to decision-makers that academics in remote locations may not possess. Therefore, being located in Nigeria Abuja amplifies the reach and relevance of a professor’s work.</w:t>
      </w:r>
    </w:p>
    <w:bookmarkEnd w:id="22"/>
    <w:bookmarkStart w:id="26" w:name="X9ced5eb62ce9f3e1bbe7cdd30b3bcd31dcd98c1"/>
    <w:p>
      <w:pPr>
        <w:pStyle w:val="Heading2"/>
      </w:pPr>
      <w:r>
        <w:t xml:space="preserve">4. Case Studies: Professorial Engagement in Policy and Community</w:t>
      </w:r>
    </w:p>
    <w:bookmarkStart w:id="23" w:name="Xde0a10d6653eb1f53c34d705f2cc01128451fac"/>
    <w:p>
      <w:pPr>
        <w:pStyle w:val="Heading3"/>
      </w:pPr>
      <w:r>
        <w:t xml:space="preserve">4.1 Educational Reform and Curriculum Development</w:t>
      </w:r>
    </w:p>
    <w:p>
      <w:pPr>
        <w:pStyle w:val="FirstParagraph"/>
      </w:pPr>
      <w:r>
        <w:t xml:space="preserve">In recent years, several professors based in Nigeria Abuja have been instrumental in reshaping the national curriculum for tertiary education. Recognizing the disconnect between university outputs and labor market needs, these academics have worked with federal agencies to introduce vocational training components into standard degrees. This initiative highlights how a professor can act as an architect of systemic change.</w:t>
      </w:r>
    </w:p>
    <w:bookmarkEnd w:id="23"/>
    <w:bookmarkStart w:id="24" w:name="X18529210114f3fa45d64c3a7f7dc52dc968a345"/>
    <w:p>
      <w:pPr>
        <w:pStyle w:val="Heading3"/>
      </w:pPr>
      <w:r>
        <w:t xml:space="preserve">4.2 Urban Planning and Sustainable Development</w:t>
      </w:r>
    </w:p>
    <w:p>
      <w:pPr>
        <w:pStyle w:val="FirstParagraph"/>
      </w:pPr>
      <w:r>
        <w:t xml:space="preserve">Nigeria Abuja faces rapid urbanization challenges, including traffic congestion and waste management issues. Professors from engineering and environmental science departments have partnered with the Federal Capital Territory Administration (FCTA). By providing rigorous data analysis on sustainable building practices, these professors help guide the physical expansion of the city. Here, the title "Professor" lends credibility to technical suggestions that might otherwise be ignored by political appointees.</w:t>
      </w:r>
    </w:p>
    <w:bookmarkEnd w:id="24"/>
    <w:bookmarkStart w:id="25" w:name="X14953c41918a536207bbef623da4c205dff2fee"/>
    <w:p>
      <w:pPr>
        <w:pStyle w:val="Heading3"/>
      </w:pPr>
      <w:r>
        <w:t xml:space="preserve">4.3 Digital Literacy and Technological Innovation</w:t>
      </w:r>
    </w:p>
    <w:p>
      <w:pPr>
        <w:pStyle w:val="FirstParagraph"/>
      </w:pPr>
      <w:r>
        <w:t xml:space="preserve">The push for a digital economy in Nigeria is spearheaded in part by academic leaders. Professors of computer science in Abuja have launched initiatives to improve digital literacy among civil servants and young entrepreneurs. These efforts are crucial for integrating the Nigerian workforce into the global digital economy.</w:t>
      </w:r>
    </w:p>
    <w:bookmarkEnd w:id="25"/>
    <w:bookmarkEnd w:id="26"/>
    <w:bookmarkStart w:id="27" w:name="challenges-faced-by-academic-leaders"/>
    <w:p>
      <w:pPr>
        <w:pStyle w:val="Heading2"/>
      </w:pPr>
      <w:r>
        <w:t xml:space="preserve">5. Challenges Faced by Academic Leaders</w:t>
      </w:r>
    </w:p>
    <w:p>
      <w:pPr>
        <w:pStyle w:val="FirstParagraph"/>
      </w:pPr>
      <w:r>
        <w:t xml:space="preserve">Despite the opportunities, a professor operating in Nigeria Abuja faces significant hurdles. Funding for research is often scarce, and bureaucratic red tape can delay policy implementation. Furthermore, there is sometimes a disconnect between academic timelines and political cycles. A professor may spend years conducting longitudinal studies on economic trends, only to see the political landscape change before their findings are utilized.</w:t>
      </w:r>
    </w:p>
    <w:p>
      <w:pPr>
        <w:pStyle w:val="BodyText"/>
      </w:pPr>
      <w:r>
        <w:t xml:space="preserve">Additionally, the pressure to publish in international journals can sometimes distract from local relevance. A critical challenge for any professor in Nigeria Abuja is balancing global academic standards with local community needs. They must ensure that their research benefits not just the international journal index, but also the citizens of Nigeria who are affected by national policies.</w:t>
      </w:r>
    </w:p>
    <w:bookmarkEnd w:id="27"/>
    <w:bookmarkStart w:id="28" w:name="X208695d76ff830a06a150b24cac04649195c56c"/>
    <w:p>
      <w:pPr>
        <w:pStyle w:val="Heading2"/>
      </w:pPr>
      <w:r>
        <w:t xml:space="preserve">6. Recommendations for Enhancing Professorial Impact</w:t>
      </w:r>
    </w:p>
    <w:p>
      <w:pPr>
        <w:pStyle w:val="FirstParagraph"/>
      </w:pPr>
      <w:r>
        <w:t xml:space="preserve">To maximize the utility of a professor in developing contexts like Nigeria Abuja, several strategies are recommended:</w:t>
      </w:r>
    </w:p>
    <w:p>
      <w:pPr>
        <w:numPr>
          <w:ilvl w:val="0"/>
          <w:numId w:val="1001"/>
        </w:numPr>
        <w:pStyle w:val="Compact"/>
      </w:pPr>
      <w:r>
        <w:rPr>
          <w:bCs/>
          <w:b/>
        </w:rPr>
        <w:t xml:space="preserve">Mandatory Industry Partnerships:</w:t>
      </w:r>
      <w:r>
        <w:t xml:space="preserve"> </w:t>
      </w:r>
      <w:r>
        <w:t xml:space="preserve">Universities should mandate that professors engage with industries relevant to their field.</w:t>
      </w:r>
    </w:p>
    <w:p>
      <w:pPr>
        <w:numPr>
          <w:ilvl w:val="0"/>
          <w:numId w:val="1001"/>
        </w:numPr>
        <w:pStyle w:val="Compact"/>
      </w:pPr>
      <w:r>
        <w:rPr>
          <w:bCs/>
          <w:b/>
        </w:rPr>
        <w:t xml:space="preserve">Policymaker Residencies:</w:t>
      </w:r>
      <w:r>
        <w:t xml:space="preserve"> </w:t>
      </w:r>
      <w:r>
        <w:t xml:space="preserve">Short-term residencies for professors in government ministries could facilitate direct knowledge transfer.</w:t>
      </w:r>
    </w:p>
    <w:p>
      <w:pPr>
        <w:numPr>
          <w:ilvl w:val="0"/>
          <w:numId w:val="1001"/>
        </w:numPr>
        <w:pStyle w:val="Compact"/>
      </w:pPr>
      <w:r>
        <w:rPr>
          <w:bCs/>
          <w:b/>
        </w:rPr>
        <w:t xml:space="preserve">Funding Reform:</w:t>
      </w:r>
      <w:r>
        <w:t xml:space="preserve"> </w:t>
      </w:r>
      <w:r>
        <w:t xml:space="preserve">Research grants should include a component dedicated to community engagement and policy dissemination, not just data collection.</w:t>
      </w:r>
    </w:p>
    <w:bookmarkEnd w:id="28"/>
    <w:bookmarkStart w:id="29" w:name="conclusion"/>
    <w:p>
      <w:pPr>
        <w:pStyle w:val="Heading2"/>
      </w:pPr>
      <w:r>
        <w:t xml:space="preserve">7. Conclusion</w:t>
      </w:r>
    </w:p>
    <w:p>
      <w:pPr>
        <w:pStyle w:val="FirstParagraph"/>
      </w:pPr>
      <w:r>
        <w:t xml:space="preserve">In conclusion, the role of a professor extends far beyond the lecture hall. In the vibrant and complex environment of Nigeria Abuja, an academic leader serves as a vital link between knowledge and power. By engaging with policy, community issues, and international partners, a professor helps steer Nigeria toward sustainable development.</w:t>
      </w:r>
    </w:p>
    <w:p>
      <w:pPr>
        <w:pStyle w:val="BodyText"/>
      </w:pPr>
      <w:r>
        <w:t xml:space="preserve">This conference paper has demonstrated that when properly supported by institutional frameworks and government openness to expert advice, the influence of a professor can be transformative. As Nigeria continues to grow as an economic powerhouse in Africa, the need for intellectual leadership in Nigeria Abuja will only intensify. It is imperative that we recognize and support this vital class of professionals who serve as the conscience and compass for national progress.</w:t>
      </w:r>
    </w:p>
    <w:bookmarkEnd w:id="29"/>
    <w:bookmarkStart w:id="30" w:name="references"/>
    <w:p>
      <w:pPr>
        <w:pStyle w:val="Heading2"/>
      </w:pPr>
      <w:r>
        <w:t xml:space="preserve">8. References</w:t>
      </w:r>
    </w:p>
    <w:p>
      <w:pPr>
        <w:numPr>
          <w:ilvl w:val="0"/>
          <w:numId w:val="1002"/>
        </w:numPr>
        <w:pStyle w:val="Compact"/>
      </w:pPr>
      <w:r>
        <w:t xml:space="preserve">Achebe, C. (1958). Things Fall Apart. Heinemann.</w:t>
      </w:r>
    </w:p>
    <w:p>
      <w:pPr>
        <w:numPr>
          <w:ilvl w:val="0"/>
          <w:numId w:val="1002"/>
        </w:numPr>
        <w:pStyle w:val="Compact"/>
      </w:pPr>
      <w:r>
        <w:t xml:space="preserve">Ajayi, A., &amp; Smith, J. (2019). Academic Leadership in Post-Colonial States. Journal of African Studies, 45(2), 112-130.</w:t>
      </w:r>
    </w:p>
    <w:p>
      <w:pPr>
        <w:numPr>
          <w:ilvl w:val="0"/>
          <w:numId w:val="1002"/>
        </w:numPr>
        <w:pStyle w:val="Compact"/>
      </w:pPr>
      <w:r>
        <w:t xml:space="preserve">Federal Republic of Nigeria Constitution (as amended).</w:t>
      </w:r>
    </w:p>
    <w:p>
      <w:pPr>
        <w:numPr>
          <w:ilvl w:val="0"/>
          <w:numId w:val="1002"/>
        </w:numPr>
        <w:pStyle w:val="Compact"/>
      </w:pPr>
      <w:r>
        <w:t xml:space="preserve">World Bank Reports on Nigerian Education Sector Reform (2020-2023).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Academic Leadership in Development: A Conference Paper on Professorial Influence in Nigeria, Abuja</dc:title>
  <dc:creator/>
  <cp:keywords/>
  <dcterms:created xsi:type="dcterms:W3CDTF">2026-07-29T12:30:56Z</dcterms:created>
  <dcterms:modified xsi:type="dcterms:W3CDTF">2026-07-29T12:30:56Z</dcterms:modified>
</cp:coreProperties>
</file>

<file path=docProps/custom.xml><?xml version="1.0" encoding="utf-8"?>
<Properties xmlns="http://schemas.openxmlformats.org/officeDocument/2006/custom-properties" xmlns:vt="http://schemas.openxmlformats.org/officeDocument/2006/docPropsVTypes"/>
</file>