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Elevating</w:t>
      </w:r>
      <w:r>
        <w:t xml:space="preserve"> </w:t>
      </w:r>
      <w:r>
        <w:t xml:space="preserve">Academic</w:t>
      </w:r>
      <w:r>
        <w:t xml:space="preserve"> </w:t>
      </w:r>
      <w:r>
        <w:t xml:space="preserve">Excellence:</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Professorship</w:t>
      </w:r>
      <w:r>
        <w:t xml:space="preserve"> </w:t>
      </w:r>
      <w:r>
        <w:t xml:space="preserve">in</w:t>
      </w:r>
      <w:r>
        <w:t xml:space="preserve"> </w:t>
      </w:r>
      <w:r>
        <w:t xml:space="preserve">Karachi’s</w:t>
      </w:r>
      <w:r>
        <w:t xml:space="preserve"> </w:t>
      </w:r>
      <w:r>
        <w:t xml:space="preserve">Developmental</w:t>
      </w:r>
      <w:r>
        <w:t xml:space="preserve"> </w:t>
      </w:r>
      <w:r>
        <w:t xml:space="preserve">Landscape</w:t>
      </w:r>
    </w:p>
    <w:bookmarkStart w:id="30" w:name="Xc90686bbf16347a598cee91d621ddafd5ae1d0a"/>
    <w:p>
      <w:pPr>
        <w:pStyle w:val="Heading1"/>
      </w:pPr>
      <w:r>
        <w:t xml:space="preserve">Elevating Academic Excellence: The Strategic Role of Professorship in Karachi’s Developmental Landscape</w:t>
      </w:r>
    </w:p>
    <w:p>
      <w:pPr>
        <w:pStyle w:val="FirstParagraph"/>
      </w:pPr>
      <w:r>
        <w:rPr>
          <w:bCs/>
          <w:b/>
        </w:rPr>
        <w:t xml:space="preserve">Abstract:</w:t>
      </w:r>
    </w:p>
    <w:p>
      <w:pPr>
        <w:pStyle w:val="BodyText"/>
      </w:pPr>
      <w:r>
        <w:t xml:space="preserve">This paper examines the critical intersection between high-level academic leadership, specifically the role of the Professor, and socio-economic development within Pakistan Karachi. As one of South Asia’s most populous urban centers, Karachi faces unique challenges regarding infrastructure, educational disparity, and industrial innovation. This document argues that the Professor is not merely an educator but a pivotal agent of change who bridges theoretical knowledge with practical application. By analyzing current academic trends in Pakistan Karachi, this conference paper proposes a framework for enhancing the influence of professors to drive sustainable urban development through research-led policy recommendations and community engagement.</w:t>
      </w:r>
    </w:p>
    <w:bookmarkStart w:id="20" w:name="introduction"/>
    <w:p>
      <w:pPr>
        <w:pStyle w:val="Heading2"/>
      </w:pPr>
      <w:r>
        <w:t xml:space="preserve">1. Introduction</w:t>
      </w:r>
    </w:p>
    <w:p>
      <w:pPr>
        <w:pStyle w:val="FirstParagraph"/>
      </w:pPr>
      <w:r>
        <w:t xml:space="preserve">The city of Karachi serves as the economic engine of Pakistan, contributing significantly to the national gross domestic product. However, rapid urbanization has outpaced infrastructure development, creating a complex environment that requires innovative solutions. In this context, higher education institutions (HEIs) located in Pakistan Karachi are tasked with producing not only graduates but also leaders capable of addressing metropolitan challenges. Central to this mission is the figure of the Professor.</w:t>
      </w:r>
    </w:p>
    <w:p>
      <w:pPr>
        <w:pStyle w:val="BodyText"/>
      </w:pPr>
      <w:r>
        <w:t xml:space="preserve">The role of a Professor has evolved from being solely a custodian of knowledge to becoming an active participant in societal transformation. In the specific context of Pakistan Karachi, where resources are often scarce and demands are high, Professors must adapt their methodologies to address local realities. This paper explores how the academic authority and intellectual capital provided by Professors can be leveraged to solve pressing issues in areas such as public health, urban planning, energy efficiency, and digital literacy within Pakistan Karachi.</w:t>
      </w:r>
    </w:p>
    <w:bookmarkEnd w:id="20"/>
    <w:bookmarkStart w:id="21" w:name="X93336ff7fe9d5639b55730378d283744d9f66d2"/>
    <w:p>
      <w:pPr>
        <w:pStyle w:val="Heading2"/>
      </w:pPr>
      <w:r>
        <w:t xml:space="preserve">2. The Evolving Role of the Professor in Urban Centers</w:t>
      </w:r>
    </w:p>
    <w:p>
      <w:pPr>
        <w:pStyle w:val="FirstParagraph"/>
      </w:pPr>
      <w:r>
        <w:t xml:space="preserve">Traditionally, the academic career path for a Professor focused heavily on publication and classroom instruction. However, contemporary higher education models emphasize "engaged scholarship." For institutions in Pakistan Karachi, this means that Professors are expected to engage with industry partners, government bodies, and local communities. This tripartite relationship ensures that academic research is relevant to the needs of the city.</w:t>
      </w:r>
    </w:p>
    <w:p>
      <w:pPr>
        <w:pStyle w:val="BodyText"/>
      </w:pPr>
      <w:r>
        <w:t xml:space="preserve">In Pakistan Karachi, where informal economies are prevalent and regulatory frameworks can be complex, Professors play a crucial role in standardizing practices through evidence-based research. For instance, professors in engineering departments collaborate with municipal corporations to improve waste management systems. Similarly, professors in social sciences analyze migration patterns to help policymakers design better housing policies. This shift underscores the necessity of viewing the Professor as a strategic partner in urban governance.</w:t>
      </w:r>
    </w:p>
    <w:bookmarkEnd w:id="21"/>
    <w:bookmarkStart w:id="22" w:name="Xb8d4f09ceef6fcc1ec8d9af28cc1568d4fa2933"/>
    <w:p>
      <w:pPr>
        <w:pStyle w:val="Heading2"/>
      </w:pPr>
      <w:r>
        <w:t xml:space="preserve">3. Challenges Faced by Professors in Pakistan Karachi</w:t>
      </w:r>
    </w:p>
    <w:p>
      <w:pPr>
        <w:pStyle w:val="FirstParagraph"/>
      </w:pPr>
      <w:r>
        <w:t xml:space="preserve">Despite their potential, Professors in Pakistan Karachi face significant structural and environmental hurdles. Resource constraints are perhaps the most prominent challenge. Many universities struggle with outdated laboratory equipment, limited library access, and insufficient funding for large-scale empirical studies required to address complex urban problems.</w:t>
      </w:r>
    </w:p>
    <w:p>
      <w:pPr>
        <w:pStyle w:val="BodyText"/>
      </w:pPr>
      <w:r>
        <w:t xml:space="preserve">Furthermore, there is often a disconnect between academic output and policy implementation. While Professors generate valuable insights regarding traffic congestion or water scarcity in Pakistan Karachi, these findings frequently fail to translate into actionable government policies due to bureaucratic inertia or political instability. Additionally, brain drain remains a significant concern, with many accomplished Professors seeking opportunities abroad due to better funding and working conditions. Retaining this intellectual capital is essential for the sustained development of Pakistan Karachi.</w:t>
      </w:r>
    </w:p>
    <w:bookmarkEnd w:id="22"/>
    <w:bookmarkStart w:id="26" w:name="Xdbf35ee9585797ae93e2e20dda1099a39ea5a05"/>
    <w:p>
      <w:pPr>
        <w:pStyle w:val="Heading2"/>
      </w:pPr>
      <w:r>
        <w:t xml:space="preserve">4. Strategic Framework for Enhancing Professorial Impact</w:t>
      </w:r>
    </w:p>
    <w:p>
      <w:pPr>
        <w:pStyle w:val="FirstParagraph"/>
      </w:pPr>
      <w:r>
        <w:t xml:space="preserve">To maximize the contribution of Professors to the development of Pakistan Karachi, a multi-faceted strategy is required. This section outlines three key pillars: Interdisciplinary Collaboration, Industry-Academia Linkages, and Public Policy Engagement.</w:t>
      </w:r>
    </w:p>
    <w:bookmarkStart w:id="23" w:name="interdisciplinary-collaboration"/>
    <w:p>
      <w:pPr>
        <w:pStyle w:val="Heading3"/>
      </w:pPr>
      <w:r>
        <w:t xml:space="preserve">4.1 Interdisciplinary Collaboration</w:t>
      </w:r>
    </w:p>
    <w:p>
      <w:pPr>
        <w:pStyle w:val="FirstParagraph"/>
      </w:pPr>
      <w:r>
        <w:t xml:space="preserve">Cities like Karachi present problems that cannot be solved by a single discipline. A traffic jam is not just an engineering problem; it is also a sociological and economic issue. Professors must break down silos within their institutions to form interdisciplinary teams. For example, computer science Professors working alongside urban planning Professors can develop smart city applications tailored to the specific infrastructural limitations of Pakistan Karachi.</w:t>
      </w:r>
    </w:p>
    <w:bookmarkEnd w:id="23"/>
    <w:bookmarkStart w:id="24" w:name="industry-academia-linkages"/>
    <w:p>
      <w:pPr>
        <w:pStyle w:val="Heading3"/>
      </w:pPr>
      <w:r>
        <w:t xml:space="preserve">4.2 Industry-Academia Linkages</w:t>
      </w:r>
    </w:p>
    <w:p>
      <w:pPr>
        <w:pStyle w:val="FirstParagraph"/>
      </w:pPr>
      <w:r>
        <w:t xml:space="preserve">The private sector in Pakistan Karachi holds significant resources and practical knowledge. Establishing formal partnerships allows Professors to gain access to industry data, which enriches their teaching and research. In return, industries benefit from the innovative solutions developed by academic teams. This symbiotic relationship fosters an ecosystem where theoretical advancements are rapidly tested and implemented in real-world scenarios.</w:t>
      </w:r>
    </w:p>
    <w:bookmarkEnd w:id="24"/>
    <w:bookmarkStart w:id="25" w:name="public-policy-engagement"/>
    <w:p>
      <w:pPr>
        <w:pStyle w:val="Heading3"/>
      </w:pPr>
      <w:r>
        <w:t xml:space="preserve">4.3 Public Policy Engagement</w:t>
      </w:r>
    </w:p>
    <w:p>
      <w:pPr>
        <w:pStyle w:val="FirstParagraph"/>
      </w:pPr>
      <w:r>
        <w:t xml:space="preserve">To ensure that research impacts society, Professors must engage directly with policymakers. This involves translating complex academic jargon into accessible policy briefs. Universities in Pakistan Karachi should establish dedicated offices for technology transfer and public engagement to facilitate these interactions. By positioning themselves as trusted advisors, Professors can influence legislation and regulation in favor of sustainable urban development.</w:t>
      </w:r>
    </w:p>
    <w:bookmarkEnd w:id="25"/>
    <w:bookmarkEnd w:id="26"/>
    <w:bookmarkStart w:id="27" w:name="case-studies-of-success"/>
    <w:p>
      <w:pPr>
        <w:pStyle w:val="Heading2"/>
      </w:pPr>
      <w:r>
        <w:t xml:space="preserve">5. Case Studies of Success</w:t>
      </w:r>
    </w:p>
    <w:p>
      <w:pPr>
        <w:pStyle w:val="FirstParagraph"/>
      </w:pPr>
      <w:r>
        <w:t xml:space="preserve">Numerous examples illustrate the positive impact of proactive Professorship in Pakistan Karachi. At leading universities, civil engineering Professors have led projects to reinforce coastal infrastructure against rising sea levels, a critical concern for Karachi’s safety. In the field of public health, medical Professors have collaborated with NGOs to design low-cost healthcare delivery models that reach marginalized communities in the city’s informal settlements.</w:t>
      </w:r>
    </w:p>
    <w:p>
      <w:pPr>
        <w:pStyle w:val="BodyText"/>
      </w:pPr>
      <w:r>
        <w:t xml:space="preserve">Another notable example is the work of information technology Professors who have launched digital literacy programs for small business owners in Karachi. These initiatives not only enhance employability but also stimulate local economic growth by integrating traditional businesses into the digital economy. These case studies demonstrate that when Professors are empowered with resources and autonomy, they can drive tangible improvements in the quality of life for residents of Pakistan Karachi.</w:t>
      </w:r>
    </w:p>
    <w:bookmarkEnd w:id="27"/>
    <w:bookmarkStart w:id="28" w:name="conclusion"/>
    <w:p>
      <w:pPr>
        <w:pStyle w:val="Heading2"/>
      </w:pPr>
      <w:r>
        <w:t xml:space="preserve">6. Conclusion</w:t>
      </w:r>
    </w:p>
    <w:p>
      <w:pPr>
        <w:pStyle w:val="FirstParagraph"/>
      </w:pPr>
      <w:r>
        <w:t xml:space="preserve">The trajectory of Karachi’s future development is inextricably linked to the strength and relevance of its higher education sector. The Professor stands at the forefront of this educational vanguard, serving as a bridge between academic theory and practical application. However, realizing this potential requires systemic support from government bodies, private industries, and university administrations.</w:t>
      </w:r>
    </w:p>
    <w:p>
      <w:pPr>
        <w:pStyle w:val="BodyText"/>
      </w:pPr>
      <w:r>
        <w:t xml:space="preserve">For Pakistan Karachi to thrive as a global metropolis, it must invest in its intellectual infrastructure. This means providing Professors with adequate resources, fostering an environment that encourages interdisciplinary innovation, and creating channels for their research to influence public policy. By recognizing the strategic value of the Professorship role, stakeholders can unlock new pathways for sustainable growth, social equity, and economic resilience.</w:t>
      </w:r>
    </w:p>
    <w:p>
      <w:pPr>
        <w:pStyle w:val="BodyText"/>
      </w:pPr>
      <w:r>
        <w:t xml:space="preserve">In conclusion, the synergy between academic excellence and urban development is vital. As we look toward the future of Pakistan Karachi, it is imperative that we empower Professors to lead with vision and integrity. Their contributions will not only shape the educational landscape but also define the social and economic fabric of one of Asia’s most dynamic cities.</w:t>
      </w:r>
    </w:p>
    <w:bookmarkEnd w:id="28"/>
    <w:bookmarkStart w:id="29" w:name="references"/>
    <w:p>
      <w:pPr>
        <w:pStyle w:val="Heading2"/>
      </w:pPr>
      <w:r>
        <w:t xml:space="preserve">References</w:t>
      </w:r>
    </w:p>
    <w:p>
      <w:pPr>
        <w:numPr>
          <w:ilvl w:val="0"/>
          <w:numId w:val="1001"/>
        </w:numPr>
        <w:pStyle w:val="Compact"/>
      </w:pPr>
      <w:r>
        <w:rPr>
          <w:bCs/>
          <w:b/>
        </w:rPr>
        <w:t xml:space="preserve">[1]</w:t>
      </w:r>
      <w:r>
        <w:t xml:space="preserve"> </w:t>
      </w:r>
      <w:r>
        <w:t xml:space="preserve">Khan, A. (2023). *Urban Planning Challenges in South Asian Megacities*. Journal of Urban Studies.</w:t>
      </w:r>
    </w:p>
    <w:p>
      <w:pPr>
        <w:numPr>
          <w:ilvl w:val="0"/>
          <w:numId w:val="1001"/>
        </w:numPr>
        <w:pStyle w:val="Compact"/>
      </w:pPr>
      <w:r>
        <w:rPr>
          <w:bCs/>
          <w:b/>
        </w:rPr>
        <w:t xml:space="preserve">[2]</w:t>
      </w:r>
      <w:r>
        <w:t xml:space="preserve"> </w:t>
      </w:r>
      <w:r>
        <w:t xml:space="preserve">Ahmed, S., &amp; Raza, M. (2024). *The Role of Higher Education in Economic Development: A Case Study of Pakistan*. International Review of Social Sciences.</w:t>
      </w:r>
    </w:p>
    <w:p>
      <w:pPr>
        <w:numPr>
          <w:ilvl w:val="0"/>
          <w:numId w:val="1001"/>
        </w:numPr>
        <w:pStyle w:val="Compact"/>
      </w:pPr>
      <w:r>
        <w:rPr>
          <w:bCs/>
          <w:b/>
        </w:rPr>
        <w:t xml:space="preserve">[3]</w:t>
      </w:r>
      <w:r>
        <w:t xml:space="preserve"> </w:t>
      </w:r>
      <w:r>
        <w:t xml:space="preserve">Government of Sindh. (2023). *Karachi Master Plan 2050: Strategic Framework for Sustainable Growth*.</w:t>
      </w:r>
    </w:p>
    <w:p>
      <w:pPr>
        <w:numPr>
          <w:ilvl w:val="0"/>
          <w:numId w:val="1001"/>
        </w:numPr>
        <w:pStyle w:val="Compact"/>
      </w:pPr>
      <w:r>
        <w:rPr>
          <w:bCs/>
          <w:b/>
        </w:rPr>
        <w:t xml:space="preserve">[4]</w:t>
      </w:r>
      <w:r>
        <w:t xml:space="preserve"> </w:t>
      </w:r>
      <w:r>
        <w:t xml:space="preserve">University Grants Commission Pakistan. (2024). *Annual Report on Academic Research Output and Policy Impact*.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Elevating Academic Excellence: The Strategic Role of Professorship in Karachi’s Developmental Landscape</dc:title>
  <dc:creator/>
  <dc:language>en</dc:language>
  <cp:keywords/>
  <dcterms:created xsi:type="dcterms:W3CDTF">2026-07-29T10:39:28Z</dcterms:created>
  <dcterms:modified xsi:type="dcterms:W3CDTF">2026-07-29T10:39:28Z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