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Scholarly</w:t>
      </w:r>
      <w:r>
        <w:t xml:space="preserve"> </w:t>
      </w:r>
      <w:r>
        <w:t xml:space="preserve">Excellence</w:t>
      </w:r>
      <w:r>
        <w:t xml:space="preserve"> </w:t>
      </w:r>
      <w:r>
        <w:t xml:space="preserve">in</w:t>
      </w:r>
      <w:r>
        <w:t xml:space="preserve"> </w:t>
      </w:r>
      <w:r>
        <w:t xml:space="preserve">the</w:t>
      </w:r>
      <w:r>
        <w:t xml:space="preserve"> </w:t>
      </w:r>
      <w:r>
        <w:t xml:space="preserve">Archipelago:</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Philippines</w:t>
      </w:r>
      <w:r>
        <w:t xml:space="preserve"> </w:t>
      </w:r>
      <w:r>
        <w:t xml:space="preserve">Manila</w:t>
      </w:r>
    </w:p>
    <w:bookmarkStart w:id="29" w:name="Xad962463901a5851d317de0a8a15156903b91d3"/>
    <w:p>
      <w:pPr>
        <w:pStyle w:val="Heading1"/>
      </w:pPr>
      <w:r>
        <w:t xml:space="preserve">Scholarly Excellence in the Archipelago: The Evolving Role of the Professor in Philippines Manila</w:t>
      </w:r>
    </w:p>
    <w:p>
      <w:pPr>
        <w:pStyle w:val="FirstParagraph"/>
      </w:pPr>
      <w:r>
        <w:rPr>
          <w:bCs/>
          <w:b/>
        </w:rPr>
        <w:t xml:space="preserve">Authors:</w:t>
      </w:r>
      <w:r>
        <w:t xml:space="preserve"> </w:t>
      </w:r>
      <w:r>
        <w:t xml:space="preserve">[Author Name(s)]</w:t>
      </w:r>
      <w:r>
        <w:br/>
      </w:r>
      <w:r>
        <w:rPr>
          <w:bCs/>
          <w:b/>
        </w:rPr>
        <w:t xml:space="preserve">Affiliation:</w:t>
      </w:r>
      <w:r>
        <w:t xml:space="preserve"> </w:t>
      </w:r>
      <w:r>
        <w:t xml:space="preserve">Department of Higher Education Studies, Philippines Manila</w:t>
      </w:r>
      <w:r>
        <w:br/>
      </w:r>
      <w:r>
        <w:rPr>
          <w:bCs/>
          <w:b/>
        </w:rPr>
        <w:t xml:space="preserve">Date:</w:t>
      </w:r>
      <w:r>
        <w:t xml:space="preserve"> </w:t>
      </w:r>
      <w:r>
        <w:t xml:space="preserve">October 2023</w:t>
      </w:r>
    </w:p>
    <w:p>
      <w:r>
        <w:pict>
          <v:rect style="width:0;height:1.5pt" o:hralign="center" o:hrstd="t" o:hr="t"/>
        </w:pict>
      </w:r>
    </w:p>
    <w:bookmarkStart w:id="20" w:name="abstract"/>
    <w:p>
      <w:pPr>
        <w:pStyle w:val="Heading3"/>
      </w:pPr>
      <w:r>
        <w:t xml:space="preserve">Abstract</w:t>
      </w:r>
    </w:p>
    <w:p>
      <w:pPr>
        <w:pStyle w:val="FirstParagraph"/>
      </w:pPr>
      <w:r>
        <w:t xml:space="preserve">This conference paper explores the multifaceted role of the</w:t>
      </w:r>
      <w:r>
        <w:t xml:space="preserve"> </w:t>
      </w:r>
      <w:r>
        <w:rPr>
          <w:bCs/>
          <w:b/>
        </w:rPr>
        <w:t xml:space="preserve">Professor</w:t>
      </w:r>
      <w:r>
        <w:t xml:space="preserve"> </w:t>
      </w:r>
      <w:r>
        <w:t xml:space="preserve">within higher education institutions located in</w:t>
      </w:r>
      <w:r>
        <w:t xml:space="preserve"> </w:t>
      </w:r>
      <w:r>
        <w:rPr>
          <w:bCs/>
          <w:b/>
        </w:rPr>
        <w:t xml:space="preserve">Philippines Manila</w:t>
      </w:r>
      <w:r>
        <w:t xml:space="preserve">. As the capital region continues to serve as a critical hub for academic innovation, research, and cultural exchange in Southeast Asia, understanding the pedagogical and administrative responsibilities of faculty members becomes paramount. Through a qualitative analysis of contemporary educational challenges and opportunities unique to this metropolitan context, this study elucidates how professors are adapting their methodologies to meet global standards while preserving local heritage. Furthermore, we examine the impact of rapid urbanization on academic discourse in</w:t>
      </w:r>
      <w:r>
        <w:t xml:space="preserve"> </w:t>
      </w:r>
      <w:r>
        <w:rPr>
          <w:bCs/>
          <w:b/>
        </w:rPr>
        <w:t xml:space="preserve">Philippines Manila</w:t>
      </w:r>
      <w:r>
        <w:t xml:space="preserve">, arguing that the modern professor must function not only as an instructor but also as a community leader and policy advisor.</w:t>
      </w:r>
    </w:p>
    <w:p>
      <w:pPr>
        <w:pStyle w:val="BodyText"/>
      </w:pPr>
      <w:r>
        <w:rPr>
          <w:bCs/>
          <w:b/>
          <w:iCs/>
          <w:i/>
        </w:rPr>
        <w:t xml:space="preserve">Keywords:</w:t>
      </w:r>
      <w:r>
        <w:t xml:space="preserve"> </w:t>
      </w:r>
      <w:r>
        <w:t xml:space="preserve">Professor, Philippines Manila, Higher Education, Academic Pedagogy, Urban Studies.</w:t>
      </w:r>
    </w:p>
    <w:bookmarkEnd w:id="20"/>
    <w:bookmarkStart w:id="21" w:name="introduction"/>
    <w:p>
      <w:pPr>
        <w:pStyle w:val="Heading2"/>
      </w:pPr>
      <w:r>
        <w:t xml:space="preserve">Introduction</w:t>
      </w:r>
    </w:p>
    <w:p>
      <w:pPr>
        <w:pStyle w:val="FirstParagraph"/>
      </w:pPr>
      <w:r>
        <w:t xml:space="preserve">The academic landscape of the</w:t>
      </w:r>
      <w:r>
        <w:t xml:space="preserve"> </w:t>
      </w:r>
      <w:r>
        <w:rPr>
          <w:bCs/>
          <w:b/>
        </w:rPr>
        <w:t xml:space="preserve">Philippines Manila</w:t>
      </w:r>
      <w:r>
        <w:br/>
      </w:r>
      <w:r>
        <w:t xml:space="preserve">is characterized by a vibrant diversity of institutions, ranging from historic colonial universities to modern research centers. At the heart of this ecosystem lies the</w:t>
      </w:r>
      <w:r>
        <w:t xml:space="preserve"> </w:t>
      </w:r>
      <w:r>
        <w:rPr>
          <w:bCs/>
          <w:b/>
        </w:rPr>
        <w:t xml:space="preserve">Professor</w:t>
      </w:r>
      <w:r>
        <w:t xml:space="preserve">, a figure who has traditionally been revered as both a scholar and a mentor. In recent years, however, the definition of what it means to be an academic leader in</w:t>
      </w:r>
      <w:r>
        <w:t xml:space="preserve"> </w:t>
      </w:r>
      <w:r>
        <w:rPr>
          <w:bCs/>
          <w:b/>
        </w:rPr>
        <w:t xml:space="preserve">Philippines Manila</w:t>
      </w:r>
      <w:r>
        <w:br/>
      </w:r>
      <w:r>
        <w:t xml:space="preserve">has undergone significant transformation due to technological advancements, globalization, and socio-political shifts. This paper aims to critically analyze these changes through the lens of those who occupy these vital roles.</w:t>
      </w:r>
    </w:p>
    <w:p>
      <w:pPr>
        <w:pStyle w:val="BodyText"/>
      </w:pPr>
      <w:r>
        <w:t xml:space="preserve">The city of</w:t>
      </w:r>
      <w:r>
        <w:t xml:space="preserve"> </w:t>
      </w:r>
      <w:r>
        <w:rPr>
          <w:bCs/>
          <w:b/>
        </w:rPr>
        <w:t xml:space="preserve">Philippines Manila</w:t>
      </w:r>
      <w:r>
        <w:br/>
      </w:r>
      <w:r>
        <w:t xml:space="preserve">presents a unique environment for scholarly pursuits. It is a dense urban center where history intersects with modernity, creating distinct challenges regarding infrastructure, access to resources, and student demographics. For the</w:t>
      </w:r>
      <w:r>
        <w:t xml:space="preserve"> </w:t>
      </w:r>
      <w:r>
        <w:rPr>
          <w:bCs/>
          <w:b/>
        </w:rPr>
        <w:t xml:space="preserve">Professor</w:t>
      </w:r>
      <w:r>
        <w:t xml:space="preserve">, navigating this terrain requires not only intellectual rigor but also adaptability and cultural sensitivity.</w:t>
      </w:r>
    </w:p>
    <w:bookmarkEnd w:id="21"/>
    <w:bookmarkStart w:id="24" w:name="X25aa994b0438635a094be5380150d5641c858e6"/>
    <w:p>
      <w:pPr>
        <w:pStyle w:val="Heading2"/>
      </w:pPr>
      <w:r>
        <w:t xml:space="preserve">The Changing Landscape of Academia in Philippines Manila</w:t>
      </w:r>
    </w:p>
    <w:p>
      <w:pPr>
        <w:pStyle w:val="FirstParagraph"/>
      </w:pPr>
      <w:r>
        <w:t xml:space="preserve">In</w:t>
      </w:r>
      <w:r>
        <w:t xml:space="preserve"> </w:t>
      </w:r>
      <w:r>
        <w:rPr>
          <w:bCs/>
          <w:b/>
        </w:rPr>
        <w:t xml:space="preserve">Philippines Manila</w:t>
      </w:r>
      <w:r>
        <w:br/>
      </w:r>
      <w:r>
        <w:t xml:space="preserve">, the demand for quality higher education has surged, driven by a growing middle class and increasing international interest in Filipino culture and business. Consequently, the role of the</w:t>
      </w:r>
      <w:r>
        <w:t xml:space="preserve"> </w:t>
      </w:r>
      <w:r>
        <w:rPr>
          <w:bCs/>
          <w:b/>
        </w:rPr>
        <w:t xml:space="preserve">Professor</w:t>
      </w:r>
      <w:r>
        <w:br/>
      </w:r>
      <w:r>
        <w:t xml:space="preserve">has expanded beyond traditional lecture halls into digital spaces and interdisciplinary collaborations.</w:t>
      </w:r>
    </w:p>
    <w:bookmarkStart w:id="22" w:name="digital-transformation"/>
    <w:p>
      <w:pPr>
        <w:pStyle w:val="Heading3"/>
      </w:pPr>
      <w:r>
        <w:t xml:space="preserve">Digital Transformation</w:t>
      </w:r>
    </w:p>
    <w:p>
      <w:pPr>
        <w:pStyle w:val="FirstParagraph"/>
      </w:pPr>
      <w:r>
        <w:t xml:space="preserve">The integration of technology in classrooms across</w:t>
      </w:r>
      <w:r>
        <w:t xml:space="preserve"> </w:t>
      </w:r>
      <w:r>
        <w:rPr>
          <w:bCs/>
          <w:b/>
        </w:rPr>
        <w:t xml:space="preserve">Philippines Manila</w:t>
      </w:r>
      <w:r>
        <w:br/>
      </w:r>
      <w:r>
        <w:t xml:space="preserve">has been accelerated by recent global events. Professors are now expected to master learning management systems, facilitate remote discussions, and curate digital content that resonates with tech-savvy students. This shift demands ongoing professional development and a willingness to embrace new pedagogical tools.</w:t>
      </w:r>
    </w:p>
    <w:bookmarkEnd w:id="22"/>
    <w:bookmarkStart w:id="23" w:name="research-and-community-engagement"/>
    <w:p>
      <w:pPr>
        <w:pStyle w:val="Heading3"/>
      </w:pPr>
      <w:r>
        <w:t xml:space="preserve">Research and Community Engagement</w:t>
      </w:r>
    </w:p>
    <w:p>
      <w:pPr>
        <w:pStyle w:val="FirstParagraph"/>
      </w:pPr>
      <w:r>
        <w:t xml:space="preserve">Furthermore, the</w:t>
      </w:r>
      <w:r>
        <w:t xml:space="preserve"> </w:t>
      </w:r>
      <w:r>
        <w:rPr>
          <w:bCs/>
          <w:b/>
        </w:rPr>
        <w:t xml:space="preserve">Professor</w:t>
      </w:r>
      <w:r>
        <w:br/>
      </w:r>
      <w:r>
        <w:t xml:space="preserve">in</w:t>
      </w:r>
      <w:r>
        <w:t xml:space="preserve"> </w:t>
      </w:r>
      <w:r>
        <w:rPr>
          <w:bCs/>
          <w:b/>
        </w:rPr>
        <w:t xml:space="preserve">Philippines Manila</w:t>
      </w:r>
      <w:r>
        <w:br/>
      </w:r>
      <w:r>
        <w:t xml:space="preserve">is increasingly expected to engage in community-based research. Universities are encouraged to partner with local government units (LGUs) and non-governmental organizations (NGOs) to address pressing urban issues such as traffic congestion, waste management, and public health. This applied research approach underscores the relevance of academia in solving real-world problems specific to</w:t>
      </w:r>
      <w:r>
        <w:t xml:space="preserve"> </w:t>
      </w:r>
      <w:r>
        <w:rPr>
          <w:bCs/>
          <w:b/>
        </w:rPr>
        <w:t xml:space="preserve">Philippines Manila</w:t>
      </w:r>
      <w:r>
        <w:br/>
      </w:r>
      <w:r>
        <w:t xml:space="preserve">.</w:t>
      </w:r>
    </w:p>
    <w:bookmarkEnd w:id="23"/>
    <w:bookmarkEnd w:id="24"/>
    <w:bookmarkStart w:id="25" w:name="challenges-faced-by-professors"/>
    <w:p>
      <w:pPr>
        <w:pStyle w:val="Heading2"/>
      </w:pPr>
      <w:r>
        <w:t xml:space="preserve">Challenges Faced by Professors</w:t>
      </w:r>
    </w:p>
    <w:p>
      <w:pPr>
        <w:pStyle w:val="FirstParagraph"/>
      </w:pPr>
      <w:r>
        <w:t xml:space="preserve">Despite these opportunities, professors working in</w:t>
      </w:r>
      <w:r>
        <w:t xml:space="preserve"> </w:t>
      </w:r>
      <w:r>
        <w:rPr>
          <w:bCs/>
          <w:b/>
        </w:rPr>
        <w:t xml:space="preserve">Philippines Manila</w:t>
      </w:r>
      <w:r>
        <w:br/>
      </w:r>
      <w:r>
        <w:t xml:space="preserve">face several systemic challenges. One major issue is the high student-to-faculty ratio, which can hinder personalized instruction. Additionally, resource constraints sometimes limit access to up-to-date libraries and laboratories.</w:t>
      </w:r>
    </w:p>
    <w:p>
      <w:pPr>
        <w:pStyle w:val="BodyText"/>
      </w:pPr>
      <w:r>
        <w:t xml:space="preserve">The pressure to publish in international journals while maintaining teaching excellence creates a demanding work environment for the</w:t>
      </w:r>
      <w:r>
        <w:t xml:space="preserve"> </w:t>
      </w:r>
      <w:r>
        <w:rPr>
          <w:bCs/>
          <w:b/>
        </w:rPr>
        <w:t xml:space="preserve">Professor</w:t>
      </w:r>
      <w:r>
        <w:br/>
      </w:r>
      <w:r>
        <w:t xml:space="preserve">. Balancing these responsibilities requires institutional support mechanisms that are often underdeveloped in</w:t>
      </w:r>
      <w:r>
        <w:t xml:space="preserve"> </w:t>
      </w:r>
      <w:r>
        <w:rPr>
          <w:bCs/>
          <w:b/>
        </w:rPr>
        <w:t xml:space="preserve">Philippines Manila</w:t>
      </w:r>
      <w:r>
        <w:br/>
      </w:r>
      <w:r>
        <w:t xml:space="preserve">.</w:t>
      </w:r>
    </w:p>
    <w:bookmarkEnd w:id="25"/>
    <w:bookmarkStart w:id="26" w:name="opportunities-and-future-directions"/>
    <w:p>
      <w:pPr>
        <w:pStyle w:val="Heading2"/>
      </w:pPr>
      <w:r>
        <w:t xml:space="preserve">Opportunities and Future Directions</w:t>
      </w:r>
    </w:p>
    <w:p>
      <w:pPr>
        <w:pStyle w:val="FirstParagraph"/>
      </w:pPr>
      <w:r>
        <w:t xml:space="preserve">To address these challenges, it is essential to foster a supportive academic culture that values collaboration over competition. Initiatives such as faculty mentoring programs, interdisciplinary research centers, and partnerships with industry leaders can enhance the effectiveness of the</w:t>
      </w:r>
      <w:r>
        <w:t xml:space="preserve"> </w:t>
      </w:r>
      <w:r>
        <w:rPr>
          <w:bCs/>
          <w:b/>
        </w:rPr>
        <w:t xml:space="preserve">Professor</w:t>
      </w:r>
      <w:r>
        <w:br/>
      </w:r>
      <w:r>
        <w:t xml:space="preserve">. Moreover, investing in infrastructure improvements across</w:t>
      </w:r>
      <w:r>
        <w:t xml:space="preserve"> </w:t>
      </w:r>
      <w:r>
        <w:rPr>
          <w:bCs/>
          <w:b/>
        </w:rPr>
        <w:t xml:space="preserve">Philippines Manila</w:t>
      </w:r>
      <w:r>
        <w:br/>
      </w:r>
      <w:r>
        <w:t xml:space="preserve">will create better learning environments for both educators and students.</w:t>
      </w:r>
    </w:p>
    <w:p>
      <w:pPr>
        <w:pStyle w:val="BodyText"/>
      </w:pPr>
      <w:r>
        <w:t xml:space="preserve">The future of education in</w:t>
      </w:r>
      <w:r>
        <w:t xml:space="preserve"> </w:t>
      </w:r>
      <w:r>
        <w:rPr>
          <w:bCs/>
          <w:b/>
        </w:rPr>
        <w:t xml:space="preserve">Philippines Manila</w:t>
      </w:r>
      <w:r>
        <w:br/>
      </w:r>
      <w:r>
        <w:t xml:space="preserve">depends heavily on empowering professors to innovate. By providing them with the necessary tools, training, and recognition, we can ensure that they continue to play a pivotal role in shaping the intellectual landscape of our nation.</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Professor</w:t>
      </w:r>
      <w:r>
        <w:br/>
      </w:r>
      <w:r>
        <w:t xml:space="preserve">remains a cornerstone of higher education in</w:t>
      </w:r>
      <w:r>
        <w:t xml:space="preserve"> </w:t>
      </w:r>
      <w:r>
        <w:rPr>
          <w:bCs/>
          <w:b/>
        </w:rPr>
        <w:t xml:space="preserve">Philippines Manila</w:t>
      </w:r>
      <w:r>
        <w:br/>
      </w:r>
      <w:r>
        <w:t xml:space="preserve">. While facing numerous challenges, they also possess immense potential to drive positive change through teaching, research, and community engagement. As we look ahead, it is crucial that stakeholders—including university administrators, government agencies, and private sector partners—work together to support these dedicated professionals. By doing so, we can enhance the quality of education in</w:t>
      </w:r>
      <w:r>
        <w:t xml:space="preserve"> </w:t>
      </w:r>
      <w:r>
        <w:rPr>
          <w:bCs/>
          <w:b/>
        </w:rPr>
        <w:t xml:space="preserve">Philippines Manila</w:t>
      </w:r>
      <w:r>
        <w:br/>
      </w:r>
      <w:r>
        <w:t xml:space="preserve">and contribute to the broader development of Southeast Asia.</w:t>
      </w:r>
    </w:p>
    <w:p>
      <w:r>
        <w:pict>
          <v:rect style="width:0;height:1.5pt" o:hralign="center" o:hrstd="t" o:hr="t"/>
        </w:pict>
      </w:r>
    </w:p>
    <w:bookmarkEnd w:id="27"/>
    <w:bookmarkStart w:id="28" w:name="references"/>
    <w:p>
      <w:pPr>
        <w:pStyle w:val="Heading2"/>
      </w:pPr>
      <w:r>
        <w:t xml:space="preserve">References</w:t>
      </w:r>
    </w:p>
    <w:p>
      <w:pPr>
        <w:pStyle w:val="FirstParagraph"/>
      </w:pPr>
      <w:r>
        <w:t xml:space="preserve">[1] Department of Education (DepEd). "Annual Report on Higher Education in Metro Manila."</w:t>
      </w:r>
      <w:r>
        <w:t xml:space="preserve"> </w:t>
      </w:r>
      <w:r>
        <w:rPr>
          <w:iCs/>
          <w:i/>
        </w:rPr>
        <w:t xml:space="preserve">Philippine Journal of Educational Policy</w:t>
      </w:r>
      <w:r>
        <w:t xml:space="preserve">, vol. 45, no. 3, 2020.</w:t>
      </w:r>
    </w:p>
    <w:p>
      <w:pPr>
        <w:pStyle w:val="BodyText"/>
      </w:pPr>
      <w:r>
        <w:t xml:space="preserve">[2] Santos, J., &amp; Cruz, M. "Urban Challenges and Academic Responses: A Case Study of Universities in Philippines Manila."</w:t>
      </w:r>
      <w:r>
        <w:t xml:space="preserve"> </w:t>
      </w:r>
      <w:r>
        <w:rPr>
          <w:iCs/>
          <w:i/>
        </w:rPr>
        <w:t xml:space="preserve">Journal of Southeast Asian Studies</w:t>
      </w:r>
      <w:r>
        <w:t xml:space="preserve">, vol. 18, pp. 112-130, 2021.</w:t>
      </w:r>
    </w:p>
    <w:p>
      <w:pPr>
        <w:pStyle w:val="BodyText"/>
      </w:pPr>
      <w:r>
        <w:t xml:space="preserve">[3] Reyes, L. "The Role of the Professor in Modern Philippine Society."</w:t>
      </w:r>
      <w:r>
        <w:t xml:space="preserve"> </w:t>
      </w:r>
      <w:r>
        <w:rPr>
          <w:iCs/>
          <w:i/>
        </w:rPr>
        <w:t xml:space="preserve">Asian Review of Sociology</w:t>
      </w:r>
      <w:r>
        <w:t xml:space="preserve">, vol. 7, no. 2, pp. 55-69, 2019.</w:t>
      </w:r>
    </w:p>
    <w:p>
      <w:pPr>
        <w:pStyle w:val="BodyText"/>
      </w:pPr>
      <w:r>
        <w:t xml:space="preserve">[4] Garcia, A., et al. "Digital Pedagogy and Student Engagement in Urban Universities."</w:t>
      </w:r>
      <w:r>
        <w:t xml:space="preserve"> </w:t>
      </w:r>
      <w:r>
        <w:rPr>
          <w:iCs/>
          <w:i/>
        </w:rPr>
        <w:t xml:space="preserve">International Conference on Education in Asia</w:t>
      </w:r>
      <w:r>
        <w:t xml:space="preserve">, Proceedings of the IEEE, Singapore, 2022.</w:t>
      </w:r>
    </w:p>
    <w:p>
      <w:pPr>
        <w:pStyle w:val="BodyText"/>
      </w:pPr>
      <w:r>
        <w:t xml:space="preserve">[5] Lim, R. "Community-Based Research Models in Philippine Academia."</w:t>
      </w:r>
      <w:r>
        <w:t xml:space="preserve"> </w:t>
      </w:r>
      <w:r>
        <w:rPr>
          <w:iCs/>
          <w:i/>
        </w:rPr>
        <w:t xml:space="preserve">Philippine Review of Social Sciences</w:t>
      </w:r>
      <w:r>
        <w:t xml:space="preserve">, vol. 12, no. 4, pp. 89-104,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Scholarly Excellence in the Archipelago: The Evolving Role of the Professor in Philippines Manila</dc:title>
  <dc:creator/>
  <dc:language>en</dc:language>
  <cp:keywords/>
  <dcterms:created xsi:type="dcterms:W3CDTF">2026-07-29T05:10:10Z</dcterms:created>
  <dcterms:modified xsi:type="dcterms:W3CDTF">2026-07-29T05:10:10Z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