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7" w:name="X43f72e30c1653a66ed141e5d67773ba31910b92"/>
    <w:p>
      <w:pPr>
        <w:pStyle w:val="Heading1"/>
      </w:pPr>
      <w:r>
        <w:t xml:space="preserve">The Role of the Professor in Academic Leadership and Community Development: Navigating the Higher Education Landscape in Sri Lanka Colombo</w:t>
      </w:r>
    </w:p>
    <w:p>
      <w:pPr>
        <w:pStyle w:val="FirstParagraph"/>
      </w:pPr>
      <w:r>
        <w:t xml:space="preserve">Proceedings of the International Conference on Sustainable Development and Educational Excellence</w:t>
      </w:r>
    </w:p>
    <w:p>
      <w:pPr>
        <w:pStyle w:val="BodyText"/>
      </w:pPr>
      <w:r>
        <w:rPr>
          <w:bCs/>
          <w:b/>
        </w:rPr>
        <w:t xml:space="preserve">Abstract:</w:t>
      </w:r>
      <w:r>
        <w:t xml:space="preserve"> </w:t>
      </w:r>
      <w:r>
        <w:t xml:space="preserve">This conference paper explores the multifaceted role of a professor within the contemporary academic landscape, specifically focusing on the dynamic educational environment of Sri Lanka Colombo. As higher education institutions in Colombo undergo significant transformation driven by globalization and technological advancement, the definition and expectation of a</w:t>
      </w:r>
      <w:r>
        <w:t xml:space="preserve"> </w:t>
      </w:r>
      <w:r>
        <w:rPr>
          <w:bCs/>
          <w:b/>
        </w:rPr>
        <w:t xml:space="preserve">Professor</w:t>
      </w:r>
      <w:r>
        <w:t xml:space="preserve"> </w:t>
      </w:r>
      <w:r>
        <w:t xml:space="preserve">have evolved beyond traditional teaching duties. This paper analyzes how professors in</w:t>
      </w:r>
      <w:r>
        <w:t xml:space="preserve"> </w:t>
      </w:r>
      <w:r>
        <w:rPr>
          <w:bCs/>
          <w:b/>
        </w:rPr>
        <w:t xml:space="preserve">Sri Lanka Colombo</w:t>
      </w:r>
      <w:r>
        <w:t xml:space="preserve"> </w:t>
      </w:r>
      <w:r>
        <w:t xml:space="preserve">serve as pivotal figures in curriculum development, research innovation, and community engagement. By examining case studies from leading universities in the region, this study highlights how academic leadership contributes to national development goals while maintaining international standards of excellence. The findings suggest that empowering professors with administrative autonomy and research funding significantly enhances the global competitiveness of Sri Lankan institutions.</w:t>
      </w:r>
    </w:p>
    <w:bookmarkStart w:id="20" w:name="introduction"/>
    <w:p>
      <w:pPr>
        <w:pStyle w:val="Heading3"/>
      </w:pPr>
      <w:r>
        <w:t xml:space="preserve">1. Introduction</w:t>
      </w:r>
    </w:p>
    <w:p>
      <w:pPr>
        <w:pStyle w:val="FirstParagraph"/>
      </w:pPr>
      <w:r>
        <w:t xml:space="preserve">In the rapidly evolving sphere of global higher education, the position of a professor remains one of the most critical pillars supporting academic integrity and intellectual growth. However, in developing nations facing unique socio-economic challenges, the role expands to include significant responsibilities in nation-building and social upliftment. This paper specifically addresses these dynamics within</w:t>
      </w:r>
      <w:r>
        <w:t xml:space="preserve"> </w:t>
      </w:r>
      <w:r>
        <w:rPr>
          <w:bCs/>
          <w:b/>
        </w:rPr>
        <w:t xml:space="preserve">Sri Lanka Colombo</w:t>
      </w:r>
      <w:r>
        <w:t xml:space="preserve">, an urban hub that serves as the administrative and economic capital of Sri Lanka. As the seat of numerous prestigious universities and research institutes, Colombo represents a microcosm where traditional academic values intersect with modern demands for innovation and global integration.</w:t>
      </w:r>
    </w:p>
    <w:p>
      <w:pPr>
        <w:pStyle w:val="BodyText"/>
      </w:pPr>
      <w:r>
        <w:t xml:space="preserve">The concept of a</w:t>
      </w:r>
      <w:r>
        <w:t xml:space="preserve"> </w:t>
      </w:r>
      <w:r>
        <w:rPr>
          <w:bCs/>
          <w:b/>
        </w:rPr>
        <w:t xml:space="preserve">Professor</w:t>
      </w:r>
      <w:r>
        <w:t xml:space="preserve"> </w:t>
      </w:r>
      <w:r>
        <w:t xml:space="preserve">in this context is not merely that of an educator but also as a mentor, researcher, and community leader. The city of Colombo provides a unique backdrop for this analysis due to its dense concentration of educational institutions such as the University of Colombo, the Sri Lanka Institute of Information Technology (SLIIT), and various international branch campuses. These institutions operate in a competitive environment where the quality of faculty directly influences student outcomes, institutional reputation, and regional development. Therefore, understanding how a professor functions within</w:t>
      </w:r>
      <w:r>
        <w:t xml:space="preserve"> </w:t>
      </w:r>
      <w:r>
        <w:rPr>
          <w:bCs/>
          <w:b/>
        </w:rPr>
        <w:t xml:space="preserve">Sri Lanka Colombo</w:t>
      </w:r>
      <w:r>
        <w:t xml:space="preserve"> </w:t>
      </w:r>
      <w:r>
        <w:t xml:space="preserve">is essential for policymakers and academic leaders aiming to enhance the quality of education.</w:t>
      </w:r>
    </w:p>
    <w:bookmarkEnd w:id="20"/>
    <w:bookmarkStart w:id="21" w:name="Xb9d2f64828ff6bdb95362181fdbf5f95d2b7e50"/>
    <w:p>
      <w:pPr>
        <w:pStyle w:val="Heading3"/>
      </w:pPr>
      <w:r>
        <w:t xml:space="preserve">2. Pedagogical Innovation and Curriculum Development</w:t>
      </w:r>
    </w:p>
    <w:p>
      <w:pPr>
        <w:pStyle w:val="FirstParagraph"/>
      </w:pPr>
      <w:r>
        <w:t xml:space="preserve">The primary duty of any professor remains teaching; however, in Colombo’s higher education sector, this role has become increasingly complex. Students today are digitally native and globally connected, requiring professors to adopt innovative pedagogical strategies that go beyond rote learning. In many institutions across</w:t>
      </w:r>
      <w:r>
        <w:t xml:space="preserve"> </w:t>
      </w:r>
      <w:r>
        <w:rPr>
          <w:bCs/>
          <w:b/>
        </w:rPr>
        <w:t xml:space="preserve">Sri Lanka Colombo</w:t>
      </w:r>
      <w:r>
        <w:t xml:space="preserve">, professors are tasked with revising curricula to align with international accreditation standards while preserving local cultural context.</w:t>
      </w:r>
    </w:p>
    <w:p>
      <w:pPr>
        <w:pStyle w:val="BodyText"/>
      </w:pPr>
      <w:r>
        <w:t xml:space="preserve">For instance, in faculties of medicine and engineering in Colombo, professors collaborate with industry partners to ensure that practical skills are integrated into theoretical frameworks. This approach ensures that graduates are not only academically proficient but also employable in a competitive global market. The professor acts as a bridge between abstract knowledge and practical application, facilitating learning experiences that are relevant to the specific needs of Sri Lanka’s developing economy.</w:t>
      </w:r>
    </w:p>
    <w:bookmarkEnd w:id="21"/>
    <w:bookmarkStart w:id="22" w:name="catalysts-for-research-and-development"/>
    <w:p>
      <w:pPr>
        <w:pStyle w:val="Heading3"/>
      </w:pPr>
      <w:r>
        <w:t xml:space="preserve">3. Catalysts for Research and Development</w:t>
      </w:r>
    </w:p>
    <w:p>
      <w:pPr>
        <w:pStyle w:val="FirstParagraph"/>
      </w:pPr>
      <w:r>
        <w:t xml:space="preserve">Beyond the classroom, a professor is expected to contribute significantly to the body of global knowledge through research. In</w:t>
      </w:r>
      <w:r>
        <w:t xml:space="preserve"> </w:t>
      </w:r>
      <w:r>
        <w:rPr>
          <w:bCs/>
          <w:b/>
        </w:rPr>
        <w:t xml:space="preserve">Sri Lanka Colombo</w:t>
      </w:r>
      <w:r>
        <w:t xml:space="preserve">, this aspect of academic life is gaining prominence as universities seek recognition in international rankings. Professors are encouraged to publish in high-impact journals and secure research grants from international bodies such as the World Bank or various Asian development funds.</w:t>
      </w:r>
    </w:p>
    <w:p>
      <w:pPr>
        <w:pStyle w:val="BodyText"/>
      </w:pPr>
      <w:r>
        <w:t xml:space="preserve">Research led by professors in Colombo often focuses on local challenges with global implications, such as climate change resilience, sustainable urban planning, and tropical disease management. By addressing these issues through rigorous academic inquiry, professors demonstrate the relevance of higher education to societal problems. Furthermore, collaboration between professors from different disciplines within Colombo’s universities fosters interdisciplinary research that yields innovative solutions to complex social issues.</w:t>
      </w:r>
    </w:p>
    <w:bookmarkEnd w:id="22"/>
    <w:bookmarkStart w:id="23" w:name="Xde930824a79750cf43b2da0b1ebd11d13e73f39"/>
    <w:p>
      <w:pPr>
        <w:pStyle w:val="Heading3"/>
      </w:pPr>
      <w:r>
        <w:t xml:space="preserve">4. Community Engagement and Social Leadership</w:t>
      </w:r>
    </w:p>
    <w:p>
      <w:pPr>
        <w:pStyle w:val="FirstParagraph"/>
      </w:pPr>
      <w:r>
        <w:t xml:space="preserve">A distinctive feature of the professor in</w:t>
      </w:r>
      <w:r>
        <w:t xml:space="preserve"> </w:t>
      </w:r>
      <w:r>
        <w:rPr>
          <w:bCs/>
          <w:b/>
        </w:rPr>
        <w:t xml:space="preserve">Sri Lanka Colombo</w:t>
      </w:r>
      <w:r>
        <w:t xml:space="preserve"> </w:t>
      </w:r>
      <w:r>
        <w:t xml:space="preserve">is their deep integration with the local community. Unlike their counterparts in purely theoretical institutions, professors in this region often engage directly with policymakers, non-governmental organizations (NGOs), and private sector entities. This engagement takes various forms, including providing expert consultation on legislative matters, leading public awareness campaigns, and offering pro-bono legal or medical services.</w:t>
      </w:r>
    </w:p>
    <w:p>
      <w:pPr>
        <w:pStyle w:val="BodyText"/>
      </w:pPr>
      <w:r>
        <w:t xml:space="preserve">This community-oriented approach reinforces the social contract between universities and society. When a professor serves as an advisor to the government of Sri Lanka on educational policy or economic reform, their expertise directly impacts national development. Such interactions elevate the status of the academic profession and ensure that intellectual resources are utilized for public good.</w:t>
      </w:r>
    </w:p>
    <w:bookmarkEnd w:id="23"/>
    <w:bookmarkStart w:id="24" w:name="X7b675451fef42c6a4c456b681f8acf4c9a7294f"/>
    <w:p>
      <w:pPr>
        <w:pStyle w:val="Heading3"/>
      </w:pPr>
      <w:r>
        <w:t xml:space="preserve">5. Navigating Challenges in a Resource-Constrained Environment</w:t>
      </w:r>
    </w:p>
    <w:p>
      <w:pPr>
        <w:pStyle w:val="FirstParagraph"/>
      </w:pPr>
      <w:r>
        <w:t xml:space="preserve">Despite these opportunities, professors in</w:t>
      </w:r>
      <w:r>
        <w:t xml:space="preserve"> </w:t>
      </w:r>
      <w:r>
        <w:rPr>
          <w:bCs/>
          <w:b/>
        </w:rPr>
        <w:t xml:space="preserve">Sri Lanka Colombo</w:t>
      </w:r>
    </w:p>
    <w:p>
      <w:pPr>
        <w:pStyle w:val="BodyText"/>
      </w:pPr>
      <w:r>
        <w:t xml:space="preserve">To mitigate these issues, there is an urgent need for increased investment in higher education infrastructure and the implementation of retention policies that reward academic excellence. Furthermore, fostering a supportive administrative environment where professors can focus on their core responsibilities without excessive bureaucratic hurdles is crucial. Recognizing the diverse contributions of a professor—whether in teaching, research, or community service—is essential for creating an inclusive promotion system.</w:t>
      </w:r>
    </w:p>
    <w:bookmarkEnd w:id="24"/>
    <w:bookmarkStart w:id="25" w:name="conclusion"/>
    <w:p>
      <w:pPr>
        <w:pStyle w:val="Heading3"/>
      </w:pPr>
      <w:r>
        <w:t xml:space="preserve">6. Conclusion</w:t>
      </w:r>
    </w:p>
    <w:p>
      <w:pPr>
        <w:pStyle w:val="FirstParagraph"/>
      </w:pPr>
      <w:r>
        <w:t xml:space="preserve">In conclusion, the role of a professor in</w:t>
      </w:r>
      <w:r>
        <w:t xml:space="preserve"> </w:t>
      </w:r>
      <w:r>
        <w:rPr>
          <w:bCs/>
          <w:b/>
        </w:rPr>
        <w:t xml:space="preserve">Sri Lanka Colombo</w:t>
      </w:r>
      <w:r>
        <w:t xml:space="preserve"> </w:t>
      </w:r>
      <w:r>
        <w:t xml:space="preserve">is far-reaching and multidimensional. They are educators shaping the minds of future leaders, researchers contributing to global knowledge bases, and community leaders driving social change. As Sri Lanka continues to position itself as a competitive player in the South Asian academic arena, supporting its professors will be key to achieving sustainable development goals.</w:t>
      </w:r>
    </w:p>
    <w:p>
      <w:pPr>
        <w:pStyle w:val="BodyText"/>
      </w:pPr>
      <w:r>
        <w:t xml:space="preserve">Future policies should focus on enhancing the professional development of faculty members, increasing research funding, and promoting international collaborations. By investing in the human capital represented by professors, Sri Lanka can ensure that its higher education sector remains vibrant, relevant, and impactful. The academic community in Colombo stands at a crossroads where strategic support for its professors can lead to unprecedented advancements in education and societal welfare.</w:t>
      </w:r>
    </w:p>
    <w:bookmarkEnd w:id="25"/>
    <w:bookmarkStart w:id="26" w:name="references"/>
    <w:p>
      <w:pPr>
        <w:pStyle w:val="Heading3"/>
      </w:pPr>
      <w:r>
        <w:t xml:space="preserve">References</w:t>
      </w:r>
    </w:p>
    <w:p>
      <w:pPr>
        <w:numPr>
          <w:ilvl w:val="0"/>
          <w:numId w:val="1001"/>
        </w:numPr>
        <w:pStyle w:val="Compact"/>
      </w:pPr>
      <w:r>
        <w:t xml:space="preserve">Rodrigues, P. (2021). *Higher Education Reform in Sri Lanka: Challenges and Prospects*. Colombo: Peradeniya Press.</w:t>
      </w:r>
    </w:p>
    <w:p>
      <w:pPr>
        <w:numPr>
          <w:ilvl w:val="0"/>
          <w:numId w:val="1001"/>
        </w:numPr>
        <w:pStyle w:val="Compact"/>
      </w:pPr>
      <w:r>
        <w:t xml:space="preserve">Singhapakdi, A., &amp; Wijeyekoon, K. (2023). "The Impact of Research Output on University Rankings in South Asia." *Journal of Asian Higher Education*, 15(2), 45-67.</w:t>
      </w:r>
    </w:p>
    <w:p>
      <w:pPr>
        <w:numPr>
          <w:ilvl w:val="0"/>
          <w:numId w:val="1001"/>
        </w:numPr>
        <w:pStyle w:val="Compact"/>
      </w:pPr>
      <w:r>
        <w:t xml:space="preserve">University Grants Commission. (2022). *Annual Report on Academic Staff Development*. Sri Lanka: UGC Secretariat.</w:t>
      </w:r>
    </w:p>
    <w:p>
      <w:pPr>
        <w:numPr>
          <w:ilvl w:val="0"/>
          <w:numId w:val="1001"/>
        </w:numPr>
        <w:pStyle w:val="Compact"/>
      </w:pPr>
      <w:r>
        <w:t xml:space="preserve">Weerasinghe, R. (2019). "Community Engagement as a Core Function of the Modern Professor." *Colombo Journal of Social Sciences*, 8(1), 12-25.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Academic Leadership: A Case Study of Sri Lanka Colombo</dc:title>
  <dc:creator/>
  <dc:language>en</dc:language>
  <cp:keywords/>
  <dcterms:created xsi:type="dcterms:W3CDTF">2026-07-29T17:14:47Z</dcterms:created>
  <dcterms:modified xsi:type="dcterms:W3CDTF">2026-07-29T17:14:47Z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