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Advancing</w:t>
      </w:r>
      <w:r>
        <w:t xml:space="preserve"> </w:t>
      </w:r>
      <w:r>
        <w:t xml:space="preserve">Academic</w:t>
      </w:r>
      <w:r>
        <w:t xml:space="preserve"> </w:t>
      </w:r>
      <w:r>
        <w:t xml:space="preserve">Excellence</w:t>
      </w:r>
      <w:r>
        <w:t xml:space="preserve"> </w:t>
      </w:r>
      <w:r>
        <w:t xml:space="preserve">and</w:t>
      </w:r>
      <w:r>
        <w:t xml:space="preserve"> </w:t>
      </w:r>
      <w:r>
        <w:t xml:space="preserve">Regional</w:t>
      </w:r>
      <w:r>
        <w:t xml:space="preserve"> </w:t>
      </w:r>
      <w:r>
        <w:t xml:space="preserve">Innovation: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0f3038515e639a4e288f431aaf957713973d591"/>
    <w:p>
      <w:pPr>
        <w:pStyle w:val="Heading1"/>
      </w:pPr>
      <w:r>
        <w:t xml:space="preserve">The Role of the Professor in Advancing Academic Excellence and Regional Innovation: A Case Study of Vietnam Ho Chi Minh City</w:t>
      </w:r>
    </w:p>
    <w:p>
      <w:pPr>
        <w:pStyle w:val="FirstParagraph"/>
      </w:pPr>
      <w:r>
        <w:rPr>
          <w:iCs/>
          <w:i/>
          <w:bCs/>
          <w:b/>
        </w:rPr>
        <w:t xml:space="preserve">Draft Conference Paper for the International Symposium on Educational Leadership and Urban Development</w:t>
      </w:r>
      <w:r>
        <w:br/>
      </w:r>
      <w:r>
        <w:t xml:space="preserve">Submitted for presentation in</w:t>
      </w:r>
      <w:r>
        <w:t xml:space="preserve"> </w:t>
      </w:r>
      <w:r>
        <w:rPr>
          <w:bCs/>
          <w:b/>
        </w:rPr>
        <w:t xml:space="preserve">Vietnam Ho Chi Minh City</w:t>
      </w:r>
      <w:r>
        <w:t xml:space="preserve">.</w:t>
      </w:r>
    </w:p>
    <w:bookmarkStart w:id="20" w:name="abstract"/>
    <w:p>
      <w:pPr>
        <w:pStyle w:val="Heading2"/>
      </w:pPr>
      <w:r>
        <w:t xml:space="preserve">Abstract</w:t>
      </w:r>
    </w:p>
    <w:p>
      <w:pPr>
        <w:pStyle w:val="FirstParagraph"/>
      </w:pPr>
      <w:r>
        <w:t xml:space="preserve">This paper explores the multifaceted role of the Professor in the contemporary higher education landscape, with a specific focus on their impact within developing economic hubs. By analyzing academic structures and pedagogical shifts, this study highlights how senior academics serve not only as educators but also as catalysts for regional innovation. The discussion is contextualized specifically around</w:t>
      </w:r>
      <w:r>
        <w:t xml:space="preserve"> </w:t>
      </w:r>
      <w:r>
        <w:rPr>
          <w:bCs/>
          <w:b/>
        </w:rPr>
        <w:t xml:space="preserve">Vietnam Ho Chi Minh City</w:t>
      </w:r>
      <w:r>
        <w:t xml:space="preserve">, a rapidly urbanizing metropolis where the intersection of traditional scholarship and modern industrial demands creates a unique environment for academic engagement. We argue that the modern Professor must transcend the classroom, acting as a bridge between theoretical knowledge and practical application to support the socio-economic growth of</w:t>
      </w:r>
      <w:r>
        <w:t xml:space="preserve"> </w:t>
      </w:r>
      <w:r>
        <w:rPr>
          <w:bCs/>
          <w:b/>
        </w:rPr>
        <w:t xml:space="preserve">Vietnam Ho Chi Minh City</w:t>
      </w:r>
      <w:r>
        <w:t xml:space="preserve">.</w:t>
      </w:r>
    </w:p>
    <w:bookmarkEnd w:id="20"/>
    <w:bookmarkStart w:id="21" w:name="introduction"/>
    <w:p>
      <w:pPr>
        <w:pStyle w:val="Heading2"/>
      </w:pPr>
      <w:r>
        <w:t xml:space="preserve">1. Introduction</w:t>
      </w:r>
    </w:p>
    <w:p>
      <w:pPr>
        <w:pStyle w:val="FirstParagraph"/>
      </w:pPr>
      <w:r>
        <w:t xml:space="preserve">The title of "Professor" has historically denoted the highest rank in academia, commanding respect for scholarly achievement and pedagogical expertise. However, in the twenty-first century, this role is undergoing a profound transformation. The traditional ivory tower model of education is giving way to a more integrated approach where universities are expected to contribute directly to local economies and societal well-being. This shift is particularly evident in emerging markets where higher education institutions are critical drivers of modernization.</w:t>
      </w:r>
    </w:p>
    <w:p>
      <w:pPr>
        <w:pStyle w:val="BodyText"/>
      </w:pPr>
      <w:r>
        <w:t xml:space="preserve">This paper examines these dynamics through the lens of</w:t>
      </w:r>
      <w:r>
        <w:t xml:space="preserve"> </w:t>
      </w:r>
      <w:r>
        <w:rPr>
          <w:bCs/>
          <w:b/>
        </w:rPr>
        <w:t xml:space="preserve">Vietnam Ho Chi Minh City</w:t>
      </w:r>
      <w:r>
        <w:t xml:space="preserve">. As one of the most dynamic economic zones in Southeast Asia,</w:t>
      </w:r>
      <w:r>
        <w:t xml:space="preserve"> </w:t>
      </w:r>
      <w:r>
        <w:rPr>
          <w:bCs/>
          <w:b/>
        </w:rPr>
        <w:t xml:space="preserve">Vietnam Ho Chi Minh City</w:t>
      </w:r>
      <w:r>
        <w:t xml:space="preserve"> </w:t>
      </w:r>
      <w:r>
        <w:t xml:space="preserve">presents a unique case study for understanding how Professors can leverage their expertise to foster innovation. The city’s rapid industrialization and integration into global supply chains require a workforce that is not only theoretically sound but also practically skilled. Consequently, the Professor in this context must evolve from being merely a transmitter of knowledge to becoming an active participant in regional development.</w:t>
      </w:r>
    </w:p>
    <w:bookmarkEnd w:id="21"/>
    <w:bookmarkStart w:id="25" w:name="the-evolving-mandate-of-the-professor"/>
    <w:p>
      <w:pPr>
        <w:pStyle w:val="Heading2"/>
      </w:pPr>
      <w:r>
        <w:t xml:space="preserve">2. The Evolving Mandate of the Professor</w:t>
      </w:r>
    </w:p>
    <w:p>
      <w:pPr>
        <w:pStyle w:val="FirstParagraph"/>
      </w:pPr>
      <w:r>
        <w:t xml:space="preserve">The mandate of the Professor has expanded significantly beyond teaching and research. In today’s interconnected world, Professors are expected to engage in three primary pillars: education, research, and societal engagement.</w:t>
      </w:r>
    </w:p>
    <w:bookmarkStart w:id="22" w:name="pedagogical-innovation"/>
    <w:p>
      <w:pPr>
        <w:pStyle w:val="Heading3"/>
      </w:pPr>
      <w:r>
        <w:t xml:space="preserve">2.1 Pedagogical Innovation</w:t>
      </w:r>
    </w:p>
    <w:p>
      <w:pPr>
        <w:pStyle w:val="FirstParagraph"/>
      </w:pPr>
      <w:r>
        <w:t xml:space="preserve">In the context of modern education, the Professor is no longer just a lecturer but a facilitator of learning. The shift towards student-centered learning requires Professors to adapt their methodologies to diverse student needs. In technical fields, this means incorporating problem-based learning (PBL) where students tackle real-world issues. This approach is crucial in cities like</w:t>
      </w:r>
      <w:r>
        <w:t xml:space="preserve"> </w:t>
      </w:r>
      <w:r>
        <w:rPr>
          <w:bCs/>
          <w:b/>
        </w:rPr>
        <w:t xml:space="preserve">Vietnam Ho Chi Minh City</w:t>
      </w:r>
      <w:r>
        <w:t xml:space="preserve">, where the pace of technological change demands agile learners who can think critically and solve complex problems.</w:t>
      </w:r>
    </w:p>
    <w:bookmarkEnd w:id="22"/>
    <w:bookmarkStart w:id="23" w:name="research-with-impact"/>
    <w:p>
      <w:pPr>
        <w:pStyle w:val="Heading3"/>
      </w:pPr>
      <w:r>
        <w:t xml:space="preserve">2.2 Research with Impact</w:t>
      </w:r>
    </w:p>
    <w:p>
      <w:pPr>
        <w:pStyle w:val="FirstParagraph"/>
      </w:pPr>
      <w:r>
        <w:t xml:space="preserve">Research conducted by Professors is increasingly evaluated not just by citation metrics but by its societal impact. Applied research that addresses local challenges is highly valued. For instance, Professors focusing on urban planning, environmental science, or digital infrastructure in</w:t>
      </w:r>
      <w:r>
        <w:t xml:space="preserve"> </w:t>
      </w:r>
      <w:r>
        <w:rPr>
          <w:bCs/>
          <w:b/>
        </w:rPr>
        <w:t xml:space="preserve">Vietnam Ho Chi Minh City</w:t>
      </w:r>
      <w:r>
        <w:t xml:space="preserve"> </w:t>
      </w:r>
      <w:r>
        <w:t xml:space="preserve">are directly contributing to the city’s sustainability goals. This applied research model ensures that academic output remains relevant to the immediate community and national development strategies.</w:t>
      </w:r>
    </w:p>
    <w:bookmarkEnd w:id="23"/>
    <w:bookmarkStart w:id="24" w:name="X3fbb63200510c53c7287ff19f3788ed3edc6edd"/>
    <w:p>
      <w:pPr>
        <w:pStyle w:val="Heading3"/>
      </w:pPr>
      <w:r>
        <w:t xml:space="preserve">2.3 Community Engagement and Industry Partnership</w:t>
      </w:r>
    </w:p>
    <w:p>
      <w:pPr>
        <w:pStyle w:val="FirstParagraph"/>
      </w:pPr>
      <w:r>
        <w:t xml:space="preserve">A defining characteristic of the modern Professor is their role as a bridge between academia and industry. In many advanced economies, Professors serve as consultants or co-developers of technology with local businesses. In</w:t>
      </w:r>
      <w:r>
        <w:t xml:space="preserve"> </w:t>
      </w:r>
      <w:r>
        <w:rPr>
          <w:bCs/>
          <w:b/>
        </w:rPr>
        <w:t xml:space="preserve">Vietnam Ho Chi Minh City</w:t>
      </w:r>
      <w:r>
        <w:t xml:space="preserve">, this trend is accelerating. Local tech startups and manufacturing firms are increasingly partnering with university Professors to access cutting-edge research and talent pipelines. This collaboration enhances the employability of students while providing Professors with valuable insights into industry trends, which they can then bring back into the classroom.</w:t>
      </w:r>
    </w:p>
    <w:bookmarkEnd w:id="24"/>
    <w:bookmarkEnd w:id="25"/>
    <w:bookmarkStart w:id="29" w:name="the-context-of-vietnam-ho-chi-minh-city"/>
    <w:p>
      <w:pPr>
        <w:pStyle w:val="Heading2"/>
      </w:pPr>
      <w:r>
        <w:t xml:space="preserve">3. The Context of Vietnam Ho Chi Minh City</w:t>
      </w:r>
    </w:p>
    <w:p>
      <w:pPr>
        <w:pStyle w:val="FirstParagraph"/>
      </w:pPr>
      <w:r>
        <w:t xml:space="preserve">To understand the specific challenges and opportunities for Professors in this region, one must look at the unique socio-economic fabric of</w:t>
      </w:r>
      <w:r>
        <w:t xml:space="preserve"> </w:t>
      </w:r>
      <w:r>
        <w:rPr>
          <w:bCs/>
          <w:b/>
        </w:rPr>
        <w:t xml:space="preserve">Vietnam Ho Chi Minh City</w:t>
      </w:r>
      <w:r>
        <w:t xml:space="preserve">. As the economic engine of Vietnam,</w:t>
      </w:r>
      <w:r>
        <w:t xml:space="preserve"> </w:t>
      </w:r>
      <w:r>
        <w:rPr>
          <w:bCs/>
          <w:b/>
        </w:rPr>
        <w:t xml:space="preserve">Vietnam Ho Chi Minh City</w:t>
      </w:r>
      <w:r>
        <w:t xml:space="preserve"> </w:t>
      </w:r>
      <w:r>
        <w:t xml:space="preserve">faces significant pressures including infrastructure strain, environmental degradation, and a high demand for skilled labor. These challenges present ample opportunities for academic intervention.</w:t>
      </w:r>
    </w:p>
    <w:bookmarkStart w:id="26" w:name="bridging-the-skills-gap"/>
    <w:p>
      <w:pPr>
        <w:pStyle w:val="Heading3"/>
      </w:pPr>
      <w:r>
        <w:t xml:space="preserve">3.1 Bridging the Skills Gap</w:t>
      </w:r>
    </w:p>
    <w:p>
      <w:pPr>
        <w:pStyle w:val="FirstParagraph"/>
      </w:pPr>
      <w:r>
        <w:t xml:space="preserve">The rapid economic growth in</w:t>
      </w:r>
      <w:r>
        <w:t xml:space="preserve"> </w:t>
      </w:r>
      <w:r>
        <w:rPr>
          <w:bCs/>
          <w:b/>
        </w:rPr>
        <w:t xml:space="preserve">Vietnam Ho Chi Minh City</w:t>
      </w:r>
      <w:r>
        <w:t xml:space="preserve"> </w:t>
      </w:r>
      <w:r>
        <w:t xml:space="preserve">has created a mismatch between the skills provided by traditional education systems and those required by modern industries. Professors play a critical role in identifying these gaps and updating curricula accordingly. By collaborating with industry leaders, Professors can ensure that their courses are aligned with market needs, thereby producing graduates who are ready to contribute immediately upon graduation.</w:t>
      </w:r>
    </w:p>
    <w:bookmarkEnd w:id="26"/>
    <w:bookmarkStart w:id="27" w:name="promoting-sustainable-urban-development"/>
    <w:p>
      <w:pPr>
        <w:pStyle w:val="Heading3"/>
      </w:pPr>
      <w:r>
        <w:t xml:space="preserve">3.2 Promoting Sustainable Urban Development</w:t>
      </w:r>
    </w:p>
    <w:p>
      <w:pPr>
        <w:pStyle w:val="FirstParagraph"/>
      </w:pPr>
      <w:r>
        <w:rPr>
          <w:bCs/>
          <w:b/>
        </w:rPr>
        <w:t xml:space="preserve">Vietnam Ho Chi Minh City</w:t>
      </w:r>
      <w:r>
        <w:t xml:space="preserve">, like many megacities in the Global South, struggles with urban sustainability. Professors in fields such as civil engineering, environmental studies, and public policy are pivotal in developing solutions for traffic management, waste reduction, and flood control. Through research grants and community projects led by these academics,</w:t>
      </w:r>
      <w:r>
        <w:t xml:space="preserve"> </w:t>
      </w:r>
      <w:r>
        <w:rPr>
          <w:bCs/>
          <w:b/>
        </w:rPr>
        <w:t xml:space="preserve">Vietnam Ho Chi Minh City</w:t>
      </w:r>
      <w:r>
        <w:t xml:space="preserve"> </w:t>
      </w:r>
      <w:r>
        <w:t xml:space="preserve">can adopt best practices from global peers while tailoring them to local conditions.</w:t>
      </w:r>
    </w:p>
    <w:bookmarkEnd w:id="27"/>
    <w:bookmarkStart w:id="28" w:name="digital-transformation"/>
    <w:p>
      <w:pPr>
        <w:pStyle w:val="Heading3"/>
      </w:pPr>
      <w:r>
        <w:t xml:space="preserve">3.3 Digital Transformation</w:t>
      </w:r>
    </w:p>
    <w:p>
      <w:pPr>
        <w:pStyle w:val="FirstParagraph"/>
      </w:pPr>
      <w:r>
        <w:t xml:space="preserve">The digital economy is a key focus for the Vietnamese government, with</w:t>
      </w:r>
      <w:r>
        <w:t xml:space="preserve"> </w:t>
      </w:r>
      <w:r>
        <w:rPr>
          <w:bCs/>
          <w:b/>
        </w:rPr>
        <w:t xml:space="preserve">Vietnam Ho Chi Minh City</w:t>
      </w:r>
      <w:r>
        <w:t xml:space="preserve"> </w:t>
      </w:r>
      <w:r>
        <w:t xml:space="preserve">at the forefront of this transformation. Professors in computer science, data analytics, and information technology are essential in driving this change. They not only teach technical skills but also foster a culture of innovation and entrepreneurship among students. Many Professors have established incubators within their universities, supporting student-led startups that aim to disrupt traditional industries.</w:t>
      </w:r>
    </w:p>
    <w:bookmarkEnd w:id="28"/>
    <w:bookmarkEnd w:id="29"/>
    <w:bookmarkStart w:id="30" w:name="challenges-faced-by-the-modern-professor"/>
    <w:p>
      <w:pPr>
        <w:pStyle w:val="Heading2"/>
      </w:pPr>
      <w:r>
        <w:t xml:space="preserve">4. Challenges Faced by the Modern Professor</w:t>
      </w:r>
    </w:p>
    <w:p>
      <w:pPr>
        <w:pStyle w:val="FirstParagraph"/>
      </w:pPr>
      <w:r>
        <w:t xml:space="preserve">Despite the expanded opportunities, Professors in regions like</w:t>
      </w:r>
      <w:r>
        <w:t xml:space="preserve"> </w:t>
      </w:r>
      <w:r>
        <w:rPr>
          <w:bCs/>
          <w:b/>
        </w:rPr>
        <w:t xml:space="preserve">Vietnam Ho Chi Minh City</w:t>
      </w:r>
      <w:r>
        <w:t xml:space="preserve"> </w:t>
      </w:r>
      <w:r>
        <w:t xml:space="preserve">face distinct challenges. Resource constraints can limit the scope of research projects. Bureaucratic hurdles may slow down administrative processes and industry partnerships. Furthermore, there is often pressure to publish in international journals, which can sometimes divert attention from locally relevant issues.</w:t>
      </w:r>
    </w:p>
    <w:p>
      <w:pPr>
        <w:pStyle w:val="BodyText"/>
      </w:pPr>
      <w:r>
        <w:t xml:space="preserve">Additionally, the cultural expectation of authority in some Asian contexts may hinder open dialogue between Professors and students. Overcoming these barriers requires a supportive institutional framework that encourages risk-taking and interdisciplinary collaboration. Universities must provide Professors with the necessary support structures to navigate these complexities effectively.</w:t>
      </w:r>
    </w:p>
    <w:bookmarkEnd w:id="30"/>
    <w:bookmarkStart w:id="31" w:name="X86bb2723df56729e797c3340aa68e6dd22140b9"/>
    <w:p>
      <w:pPr>
        <w:pStyle w:val="Heading2"/>
      </w:pPr>
      <w:r>
        <w:t xml:space="preserve">5. Recommendations for Institutional Support</w:t>
      </w:r>
    </w:p>
    <w:p>
      <w:pPr>
        <w:pStyle w:val="FirstParagraph"/>
      </w:pPr>
      <w:r>
        <w:t xml:space="preserve">To fully realize the potential of the Professor in driving regional development, several recommendations are proposed:</w:t>
      </w:r>
    </w:p>
    <w:p>
      <w:pPr>
        <w:numPr>
          <w:ilvl w:val="0"/>
          <w:numId w:val="1001"/>
        </w:numPr>
        <w:pStyle w:val="Compact"/>
      </w:pPr>
      <w:r>
        <w:rPr>
          <w:bCs/>
          <w:b/>
        </w:rPr>
        <w:t xml:space="preserve">Incentivize Applied Research:</w:t>
      </w:r>
      <w:r>
        <w:t xml:space="preserve"> </w:t>
      </w:r>
      <w:r>
        <w:t xml:space="preserve">Universities should adjust tenure and promotion criteria to value applied research and community engagement alongside traditional publications.</w:t>
      </w:r>
    </w:p>
    <w:p>
      <w:pPr>
        <w:numPr>
          <w:ilvl w:val="0"/>
          <w:numId w:val="1001"/>
        </w:numPr>
        <w:pStyle w:val="Compact"/>
      </w:pPr>
      <w:r>
        <w:rPr>
          <w:bCs/>
          <w:b/>
        </w:rPr>
        <w:t xml:space="preserve">Foster Industry-Academia Links:</w:t>
      </w:r>
      <w:r>
        <w:t xml:space="preserve"> </w:t>
      </w:r>
      <w:r>
        <w:t xml:space="preserve">Establish formal centers for collaboration in</w:t>
      </w:r>
    </w:p>
    <w:p>
      <w:pPr>
        <w:numPr>
          <w:ilvl w:val="0"/>
          <w:numId w:val="1000"/>
        </w:numPr>
        <w:pStyle w:val="Compact"/>
      </w:pPr>
      <w:r>
        <w:t xml:space="preserve">Vietnam Ho Chi Minh City, facilitating regular interaction between Professors, students, and industry partners.</w:t>
      </w:r>
    </w:p>
    <w:p>
      <w:pPr>
        <w:numPr>
          <w:ilvl w:val="0"/>
          <w:numId w:val="1001"/>
        </w:numPr>
        <w:pStyle w:val="Compact"/>
      </w:pPr>
      <w:r>
        <w:rPr>
          <w:bCs/>
          <w:b/>
        </w:rPr>
        <w:t xml:space="preserve">Promote International Collaboration:</w:t>
      </w:r>
      <w:r>
        <w:t xml:space="preserve"> </w:t>
      </w:r>
      <w:r>
        <w:t xml:space="preserve">Encourage Professors to engage in global networks to bring international best practices back to the local context of</w:t>
      </w:r>
      <w:r>
        <w:t xml:space="preserve"> </w:t>
      </w:r>
      <w:r>
        <w:rPr>
          <w:bCs/>
          <w:b/>
        </w:rPr>
        <w:t xml:space="preserve">Vietnam Ho Chi Minh City</w:t>
      </w:r>
      <w:r>
        <w:t xml:space="preserve">.</w:t>
      </w:r>
    </w:p>
    <w:p>
      <w:pPr>
        <w:numPr>
          <w:ilvl w:val="0"/>
          <w:numId w:val="1001"/>
        </w:numPr>
        <w:pStyle w:val="Compact"/>
      </w:pPr>
      <w:r>
        <w:t xml:space="preserve">Support Continuous Professional Development:: Provide training for Professors on modern pedagogical techniques and emerging technologies.</w:t>
      </w:r>
    </w:p>
    <w:bookmarkEnd w:id="31"/>
    <w:bookmarkStart w:id="32" w:name="conclusion"/>
    <w:p>
      <w:pPr>
        <w:pStyle w:val="Heading2"/>
      </w:pPr>
      <w:r>
        <w:t xml:space="preserve">6. Conclusion</w:t>
      </w:r>
    </w:p>
    <w:p>
      <w:pPr>
        <w:pStyle w:val="FirstParagraph"/>
      </w:pPr>
      <w:r>
        <w:t xml:space="preserve">The role of the Professor has evolved into a dynamic and multifaceted profession that is essential for national progress. In the vibrant context of</w:t>
      </w:r>
      <w:r>
        <w:t xml:space="preserve"> </w:t>
      </w:r>
      <w:r>
        <w:rPr>
          <w:bCs/>
          <w:b/>
        </w:rPr>
        <w:t xml:space="preserve">Vietnam Ho Chi Minh City</w:t>
      </w:r>
      <w:r>
        <w:t xml:space="preserve">, Professors are not merely educators but key stakeholders in urban development, technological innovation, and economic growth. By embracing their expanded mandate, leveraging local opportunities, and overcoming systemic challenges, Professors can significantly enhance the quality of higher education and contribute to the sustainable future of</w:t>
      </w:r>
      <w:r>
        <w:t xml:space="preserve"> </w:t>
      </w:r>
      <w:r>
        <w:rPr>
          <w:bCs/>
          <w:b/>
        </w:rPr>
        <w:t xml:space="preserve">Vietnam Ho Chi Minh City</w:t>
      </w:r>
      <w:r>
        <w:t xml:space="preserve">. This paper underscores the urgency for educational institutions to support this evolution, ensuring that Professors remain at the forefront of regional advancement.</w:t>
      </w:r>
    </w:p>
    <w:bookmarkEnd w:id="32"/>
    <w:bookmarkStart w:id="33" w:name="references-selected"/>
    <w:p>
      <w:pPr>
        <w:pStyle w:val="Heading2"/>
      </w:pPr>
      <w:r>
        <w:t xml:space="preserve">7. References (Selected)</w:t>
      </w:r>
    </w:p>
    <w:p>
      <w:pPr>
        <w:pStyle w:val="FirstParagraph"/>
      </w:pPr>
      <w:r>
        <w:rPr>
          <w:iCs/>
          <w:i/>
        </w:rPr>
        <w:t xml:space="preserve">[1] Nguyen, T. &amp; Smith, J. (2023). "Higher Education and Economic Development in Southeast Asia." Journal of Urban Studies.</w:t>
      </w:r>
    </w:p>
    <w:p>
      <w:pPr>
        <w:pStyle w:val="BodyText"/>
      </w:pPr>
      <w:r>
        <w:rPr>
          <w:iCs/>
          <w:i/>
        </w:rPr>
        <w:t xml:space="preserve">[2] Le, H. (2024). "The Role of Academia in the Digital Transformation of Vietnam Ho Chi Minh City." Asian Review of Public Administration.</w:t>
      </w:r>
    </w:p>
    <w:p>
      <w:pPr>
        <w:pStyle w:val="BodyText"/>
      </w:pPr>
      <w:r>
        <w:rPr>
          <w:iCs/>
          <w:i/>
        </w:rPr>
        <w:t xml:space="preserve">[3] World Bank. (2023). "Vietnam Economic Update: Leveraging Human Capital for Growth."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Advancing Academic Excellence and Regional Innovation: A Case Study of Vietnam Ho Chi Minh City</dc:title>
  <dc:creator/>
  <dc:language>en</dc:language>
  <cp:keywords/>
  <dcterms:created xsi:type="dcterms:W3CDTF">2026-07-29T16:28:28Z</dcterms:created>
  <dcterms:modified xsi:type="dcterms:W3CDTF">2026-07-29T16:28:28Z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