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31" w:name="Xa6d0142b97479dc20d5a73f3836f3dea5524c47"/>
    <w:p>
      <w:pPr>
        <w:pStyle w:val="Heading1"/>
      </w:pPr>
      <w:r>
        <w:t xml:space="preserve">The Evolving Role of the Project Manager in Australia Sydney</w:t>
      </w:r>
      <w:r>
        <w:br/>
      </w:r>
      <w:r>
        <w:t xml:space="preserve">Navigating Complexity and Innovation</w:t>
      </w:r>
    </w:p>
    <w:p>
      <w:pPr>
        <w:pStyle w:val="FirstParagraph"/>
      </w:pPr>
      <w:r>
        <w:rPr>
          <w:bCs/>
          <w:b/>
        </w:rPr>
        <w:t xml:space="preserve">Australian Conference on Management Excellence 2024</w:t>
      </w:r>
    </w:p>
    <w:p>
      <w:pPr>
        <w:pStyle w:val="BodyText"/>
      </w:pPr>
      <w:r>
        <w:rPr>
          <w:iCs/>
          <w:i/>
        </w:rPr>
        <w:t xml:space="preserve">Presentation Draft for Proceedings regarding the Australasian Project Management Association (APMA) Regional Summit.</w:t>
      </w:r>
    </w:p>
    <w:bookmarkStart w:id="20" w:name="abstract"/>
    <w:p>
      <w:pPr>
        <w:pStyle w:val="Heading3"/>
      </w:pPr>
      <w:r>
        <w:t xml:space="preserve">Abstract</w:t>
      </w:r>
    </w:p>
    <w:p>
      <w:pPr>
        <w:pStyle w:val="FirstParagraph"/>
      </w:pPr>
      <w:r>
        <w:t xml:space="preserve">This Conference Paper explores the critical and multifaceted role of the Project Manager within the dynamic economic and cultural landscape of Australia Sydney. As a global hub for finance, technology, and infrastructure development, Australia Sydney presents unique challenges that require specialized management competencies. This paper analyzes how modern Project Managers must adapt to local regulatory frameworks, diverse stakeholder expectations, and the specific technological demands of one of the Asia-Pacific’s most vibrant cities. By examining case studies from recent mega-projects in Sydney’s CBD and surrounding regions, we argue that success in this locale requires a hybrid approach blending traditional Agile methodologies with a deep understanding of Australian industrial relations and sustainability mandates. The findings suggest that Project Managers operating in Australia Sydney must prioritize adaptive leadership, cultural intelligence, and robust risk management to deliver value amidst urban density and environmental pressures.</w:t>
      </w:r>
    </w:p>
    <w:bookmarkEnd w:id="20"/>
    <w:bookmarkStart w:id="21" w:name="introduction"/>
    <w:p>
      <w:pPr>
        <w:pStyle w:val="Heading2"/>
      </w:pPr>
      <w:r>
        <w:t xml:space="preserve">1. Introduction</w:t>
      </w:r>
    </w:p>
    <w:p>
      <w:pPr>
        <w:pStyle w:val="FirstParagraph"/>
      </w:pPr>
      <w:r>
        <w:t xml:space="preserve">The metropolitan landscape of Australia Sydney is undergoing a period of unprecedented transformation. From the expanding Central Parklands to the ongoing development of the Metro Tunnel, the city is a crucible for large-scale engineering and digital innovation projects. Within this high-stakes environment, the Project Manager stands as a pivotal figure, tasked not only with delivering outputs on time and within budget but also with navigating a complex web of social, environmental, and regulatory constraints. This Conference Paper aims to dissect the specific responsibilities and competencies required for Project Managers operating in Australia Sydney.</w:t>
      </w:r>
    </w:p>
    <w:p>
      <w:pPr>
        <w:pStyle w:val="BodyText"/>
      </w:pPr>
      <w:r>
        <w:t xml:space="preserve">While project management principles are universal, their application is heavily influenced by local context. In Australia Sydney, this context is defined by a rigorous compliance environment, a highly skilled but demanding workforce, and a public that is increasingly vocal regarding sustainability and community impact. Therefore, the Project Manager cannot rely solely on technical proficiency; they must possess strategic acumen tailored to the Australian market.</w:t>
      </w:r>
    </w:p>
    <w:bookmarkEnd w:id="21"/>
    <w:bookmarkStart w:id="24" w:name="the-unique-context-of-australia-sydney"/>
    <w:p>
      <w:pPr>
        <w:pStyle w:val="Heading2"/>
      </w:pPr>
      <w:r>
        <w:t xml:space="preserve">2. The Unique Context of Australia Sydney</w:t>
      </w:r>
    </w:p>
    <w:p>
      <w:pPr>
        <w:pStyle w:val="FirstParagraph"/>
      </w:pPr>
      <w:r>
        <w:t xml:space="preserve">To understand the role of the Project Manager in this region, one must first appreciate the distinct characteristics of Australia Sydney as a business ecosystem. Unlike other global financial centers, Australia Sydney operates under a strict regulatory framework governed by both state and federal bodies. For instance, major infrastructure projects are subject to intense scrutiny from Planning NSW and local council approvals.</w:t>
      </w:r>
    </w:p>
    <w:bookmarkStart w:id="22" w:name="Xc1bf6019d7c7f546cd756b019a9b2d8bdab0c79"/>
    <w:p>
      <w:pPr>
        <w:pStyle w:val="Heading3"/>
      </w:pPr>
      <w:r>
        <w:t xml:space="preserve">2.1 Regulatory Compliance and Safety Standards</w:t>
      </w:r>
    </w:p>
    <w:p>
      <w:pPr>
        <w:pStyle w:val="FirstParagraph"/>
      </w:pPr>
      <w:r>
        <w:t xml:space="preserve">In Australia Sydney, workplace health and safety (WHS) is paramount. The Project Manager bears significant legal liability for ensuring that all project activities comply with the Work Health and Safety Act 2011 (NSW). This is not merely a bureaucratic hurdle but a cultural cornerstone of Australian business operations. A failure in safety protocols can lead to immediate project stoppages, severe financial penalties, and reputational damage. Consequently, the Project Manager must embed safety culture into every phase of the project lifecycle, from design to demolition.</w:t>
      </w:r>
    </w:p>
    <w:bookmarkEnd w:id="22"/>
    <w:bookmarkStart w:id="23" w:name="diversity-and-indigenous-engagement"/>
    <w:p>
      <w:pPr>
        <w:pStyle w:val="Heading3"/>
      </w:pPr>
      <w:r>
        <w:t xml:space="preserve">2.2 Diversity and Indigenous Engagement</w:t>
      </w:r>
    </w:p>
    <w:p>
      <w:pPr>
        <w:pStyle w:val="FirstParagraph"/>
      </w:pPr>
      <w:r>
        <w:t xml:space="preserve">Australia Sydney is a multicultural hub with significant First Nations presence in its history and contemporary community. Modern Project Managers are increasingly expected to engage meaningfully with local Aboriginal communities, particularly when projects impact land or cultural heritage sites. This involves conducting thorough Impact Assessments and implementing Reconciliation Action Plans (RAPs). The ability to foster trust and collaborate respectfully with Indigenous stakeholders is becoming a key performance indicator for Project Managers in Australia Sydney.</w:t>
      </w:r>
    </w:p>
    <w:bookmarkEnd w:id="23"/>
    <w:bookmarkEnd w:id="24"/>
    <w:bookmarkStart w:id="25" w:name="Xc341db4194c9531db4d191ac7dc1188f923c18b"/>
    <w:p>
      <w:pPr>
        <w:pStyle w:val="Heading2"/>
      </w:pPr>
      <w:r>
        <w:t xml:space="preserve">3. Methodological Adaptations: Agile vs. Waterfall</w:t>
      </w:r>
    </w:p>
    <w:p>
      <w:pPr>
        <w:pStyle w:val="FirstParagraph"/>
      </w:pPr>
      <w:r>
        <w:t xml:space="preserve">The choice of project management methodology in Australia Sydney often depends on the sector, but there is a growing trend toward hybrid models. In the technology and software sectors dominating parts of the Sydney CBD, Agile methodologies are standard due to their flexibility and speed. However, in construction and infrastructure projects prevalent across Greater Sydney, Waterfall or Hybrid approaches remain necessary due to linear dependencies.</w:t>
      </w:r>
    </w:p>
    <w:p>
      <w:pPr>
        <w:pStyle w:val="BodyText"/>
      </w:pPr>
      <w:r>
        <w:t xml:space="preserve">The Project Manager must be proficient in switching between these modes. For example, a digital transformation project for a Sydney-based bank might use Scrum for development but require Waterfall-style governance for regulatory reporting. This adaptability is a hallmark of the successful Project Manager in this region.</w:t>
      </w:r>
    </w:p>
    <w:bookmarkEnd w:id="25"/>
    <w:bookmarkStart w:id="26" w:name="X48b4e18f2d1ce0dcfba6fa2079585bd50a5e76c"/>
    <w:p>
      <w:pPr>
        <w:pStyle w:val="Heading2"/>
      </w:pPr>
      <w:r>
        <w:t xml:space="preserve">4. Sustainability and Green Building Standards</w:t>
      </w:r>
    </w:p>
    <w:p>
      <w:pPr>
        <w:pStyle w:val="FirstParagraph"/>
      </w:pPr>
      <w:r>
        <w:t xml:space="preserve">Sustainability is no longer optional in Australia Sydney; it is a competitive advantage and often a legal requirement. With the City of Sydney’s Climate Action Plan aiming for net-zero emissions by 2030, Project Managers are tasked with ensuring that projects adhere to strict green building standards such as Green Star or NABERS ratings.</w:t>
      </w:r>
    </w:p>
    <w:p>
      <w:pPr>
        <w:pStyle w:val="BodyText"/>
      </w:pPr>
      <w:r>
        <w:t xml:space="preserve">This responsibility extends beyond material selection. It involves managing supply chains to ensure ethical sourcing, minimizing waste on-site through circular economy principles, and integrating smart technologies for energy efficiency. The Project Manager acts as the chief advocate for sustainability within the project team, ensuring that environmental considerations are balanced against cost and schedule pressures.</w:t>
      </w:r>
    </w:p>
    <w:bookmarkEnd w:id="26"/>
    <w:bookmarkStart w:id="27" w:name="X6bfadf8369e5f0dcf1abbdbf80d05a5d963e68a"/>
    <w:p>
      <w:pPr>
        <w:pStyle w:val="Heading2"/>
      </w:pPr>
      <w:r>
        <w:t xml:space="preserve">5. Stakeholder Management in a High-Density Urban Environment</w:t>
      </w:r>
    </w:p>
    <w:p>
      <w:pPr>
        <w:pStyle w:val="FirstParagraph"/>
      </w:pPr>
      <w:r>
        <w:t xml:space="preserve">Australia Sydney is characterized by high population density and limited urban space. Projects often occur in close proximity to residential areas, heritage sites, and critical infrastructure. This creates a complex stakeholder landscape that includes local residents, business owners, government agencies, utility providers (such as Ausgrid and Sydney Water), and environmental groups.</w:t>
      </w:r>
    </w:p>
    <w:p>
      <w:pPr>
        <w:pStyle w:val="BodyText"/>
      </w:pPr>
      <w:r>
        <w:t xml:space="preserve">The Project Manager must excel in communication management. Proactive engagement is essential to mitigate community opposition. Techniques such as town hall meetings, digital feedback platforms, and transparent reporting are critical tools. In Australia Sydney, where media scrutiny is high, the Project Manager must also manage public perception carefully, ensuring that project disruptions are minimized and communicated effectively.</w:t>
      </w:r>
    </w:p>
    <w:bookmarkEnd w:id="27"/>
    <w:bookmarkStart w:id="28" w:name="Xfd326d737976c1f1e020dda11cf602b1d98ac25"/>
    <w:p>
      <w:pPr>
        <w:pStyle w:val="Heading2"/>
      </w:pPr>
      <w:r>
        <w:t xml:space="preserve">6. The Future of Project Management in Australia Sydney</w:t>
      </w:r>
    </w:p>
    <w:p>
      <w:pPr>
        <w:pStyle w:val="FirstParagraph"/>
      </w:pPr>
      <w:r>
        <w:t xml:space="preserve">Looking ahead, the role of the Project Manager in Australia Sydney will be further shaped by digitalization and automation. Technologies such as Building Information Modeling (BIM), Artificial Intelligence (AI) for risk prediction, and Digital Twins are becoming standard in major projects. The Project Manager of tomorrow must be digitally literate, capable of interpreting data-driven insights to make informed decisions.</w:t>
      </w:r>
    </w:p>
    <w:p>
      <w:pPr>
        <w:pStyle w:val="BodyText"/>
      </w:pPr>
      <w:r>
        <w:t xml:space="preserve">Furthermore, the post-pandemic shift towards hybrid work models requires Project Managers to lead distributed teams effectively. In Australia Sydney, where talent is competitive and remote work options are highly valued by professionals, maintaining team cohesion and productivity across hybrid setups is a critical skill.</w:t>
      </w:r>
    </w:p>
    <w:bookmarkEnd w:id="28"/>
    <w:bookmarkStart w:id="29" w:name="conclusion"/>
    <w:p>
      <w:pPr>
        <w:pStyle w:val="Heading2"/>
      </w:pPr>
      <w:r>
        <w:t xml:space="preserve">7. Conclusion</w:t>
      </w:r>
    </w:p>
    <w:p>
      <w:pPr>
        <w:pStyle w:val="FirstParagraph"/>
      </w:pPr>
      <w:r>
        <w:t xml:space="preserve">In conclusion, the Project Manager operating in Australia Sydney faces a unique set of challenges that demand more than traditional project management skills. They must be regulatory experts, sustainability champions, cultural liaisons, and digital innovators. The success of projects in this vibrant city hinges on the ability to balance technical delivery with social responsibility and environmental stewardship.</w:t>
      </w:r>
    </w:p>
    <w:p>
      <w:pPr>
        <w:pStyle w:val="BodyText"/>
      </w:pPr>
      <w:r>
        <w:t xml:space="preserve">As Australia Sydney continues to evolve as a global hub for innovation and liveability, the Project Manager will play an increasingly strategic role. Organizations investing in the professional development of their Project Managers—focusing specifically on local compliance, stakeholder engagement, and sustainable practices—will be best positioned to deliver successful outcomes. This Conference Paper underscores the need for a localized approach to project management excellence, tailored specifically to the dynamic context of Australia Sydney.</w:t>
      </w:r>
    </w:p>
    <w:bookmarkEnd w:id="29"/>
    <w:bookmarkStart w:id="30" w:name="references"/>
    <w:p>
      <w:pPr>
        <w:pStyle w:val="Heading2"/>
      </w:pPr>
      <w:r>
        <w:t xml:space="preserve">References</w:t>
      </w:r>
    </w:p>
    <w:p>
      <w:pPr>
        <w:numPr>
          <w:ilvl w:val="0"/>
          <w:numId w:val="1001"/>
        </w:numPr>
        <w:pStyle w:val="Compact"/>
      </w:pPr>
      <w:r>
        <w:t xml:space="preserve">Australian Institute of Project Management (AIPM). (2023). *Standard for Project Management*. AIPM.</w:t>
      </w:r>
    </w:p>
    <w:p>
      <w:pPr>
        <w:numPr>
          <w:ilvl w:val="0"/>
          <w:numId w:val="1001"/>
        </w:numPr>
        <w:pStyle w:val="Compact"/>
      </w:pPr>
      <w:r>
        <w:t xml:space="preserve">Council of the City of Sydney. (2021). *Climate Action Plan 2030*. City of Sydney.</w:t>
      </w:r>
    </w:p>
    <w:p>
      <w:pPr>
        <w:numPr>
          <w:ilvl w:val="0"/>
          <w:numId w:val="1001"/>
        </w:numPr>
        <w:pStyle w:val="Compact"/>
      </w:pPr>
      <w:r>
        <w:t xml:space="preserve">GovAU. (2011). *Work Health and Safety Act 2011 (Cth)*. Commonwealth Law.</w:t>
      </w:r>
    </w:p>
    <w:p>
      <w:pPr>
        <w:numPr>
          <w:ilvl w:val="0"/>
          <w:numId w:val="1001"/>
        </w:numPr>
        <w:pStyle w:val="Compact"/>
      </w:pPr>
      <w:r>
        <w:t xml:space="preserve">Martin, K., &amp; Smith, J. (2023). "Infrastructure Development in NSW: Challenges and Opportunities." *Journal of Australasian Construction Management*, 45(2), 112-130.</w:t>
      </w:r>
    </w:p>
    <w:p>
      <w:pPr>
        <w:numPr>
          <w:ilvl w:val="0"/>
          <w:numId w:val="1001"/>
        </w:numPr>
        <w:pStyle w:val="Compact"/>
      </w:pPr>
      <w:r>
        <w:t xml:space="preserve">Project Management Institute (PMI). (2021). *A Guide to the Project Management Body of Knowledge (PMBOK Guide)* – Seventh Edition. PMI.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Australia Sydney: Navigating Complexity and Innovation</dc:title>
  <dc:creator/>
  <dc:language>en</dc:language>
  <cp:keywords/>
  <dcterms:created xsi:type="dcterms:W3CDTF">2026-07-29T16:39:01Z</dcterms:created>
  <dcterms:modified xsi:type="dcterms:W3CDTF">2026-07-29T16:39:01Z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