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China</w:t>
      </w:r>
      <w:r>
        <w:t xml:space="preserve"> </w:t>
      </w:r>
      <w:r>
        <w:t xml:space="preserve">Guangzhou</w:t>
      </w:r>
    </w:p>
    <w:bookmarkStart w:id="33" w:name="X39c23163e5a8695bd6e47b868c7b3d163a716c8"/>
    <w:p>
      <w:pPr>
        <w:pStyle w:val="Heading1"/>
      </w:pPr>
      <w:r>
        <w:t xml:space="preserve">The Evolving Role of the Project Manager in the Dynamic Economic Landscape of China Guangzhou</w:t>
      </w:r>
    </w:p>
    <w:p>
      <w:pPr>
        <w:pStyle w:val="FirstParagraph"/>
      </w:pPr>
      <w:r>
        <w:rPr>
          <w:bCs/>
          <w:b/>
        </w:rPr>
        <w:t xml:space="preserve">Author:</w:t>
      </w:r>
      <w:r>
        <w:t xml:space="preserve"> </w:t>
      </w:r>
      <w:r>
        <w:t xml:space="preserve">Dr. Alex Chen</w:t>
      </w:r>
      <w:r>
        <w:br/>
      </w:r>
      <w:r>
        <w:rPr>
          <w:iCs/>
          <w:i/>
        </w:rPr>
        <w:t xml:space="preserve">Affiliation: Institute for International Business Management, University of Southern Guangdong</w:t>
      </w:r>
    </w:p>
    <w:bookmarkStart w:id="20" w:name="abstract"/>
    <w:p>
      <w:pPr>
        <w:pStyle w:val="Heading2"/>
      </w:pPr>
      <w:r>
        <w:t xml:space="preserve">Abstract</w:t>
      </w:r>
    </w:p>
    <w:p>
      <w:pPr>
        <w:pStyle w:val="FirstParagraph"/>
      </w:pPr>
      <w:r>
        <w:t xml:space="preserve">This paper examines the critical transformation of the Project Manager role within the unique socio-economic and cultural context of China Guangzhou. As Guangzhou solidifies its position as a premier hub for international trade, technological innovation, and logistics in South China, the demands placed on project management professionals have intensified. This study analyzes how traditional Western project management frameworks must be adapted to align with local Guanxi (relationship) networks, rapid regulatory changes, and the high-velocity digital economy characteristic of the Greater Bay Area. Through case studies of infrastructure and tech-sector projects in China Guangzhou, this paper argues that successful Project Manager capabilities now require a hybrid skill set combining technical precision with deep cultural intelligence.</w:t>
      </w:r>
    </w:p>
    <w:bookmarkEnd w:id="20"/>
    <w:bookmarkStart w:id="21" w:name="introduction"/>
    <w:p>
      <w:pPr>
        <w:pStyle w:val="Heading2"/>
      </w:pPr>
      <w:r>
        <w:t xml:space="preserve">1. Introduction</w:t>
      </w:r>
    </w:p>
    <w:p>
      <w:pPr>
        <w:pStyle w:val="FirstParagraph"/>
      </w:pPr>
      <w:r>
        <w:t xml:space="preserve">In the contemporary global economy, urban centers act as the engines of innovation and trade. Among these, China Guangzhou stands out as a historical gateway to the world and a modern epicenter of industrial upgrading. For decades, Guangzhou has been known for its Canton Fair and its role in export manufacturing. However, in recent years, the city has pivoted aggressively toward digital economy sectors such as artificial intelligence, biotechnology, and advanced logistics. This transition presents a complex matrix of challenges that require robust leadership structures.</w:t>
      </w:r>
    </w:p>
    <w:p>
      <w:pPr>
        <w:pStyle w:val="BodyText"/>
      </w:pPr>
      <w:r>
        <w:t xml:space="preserve">At the heart of these initiatives is the Project Manager. Traditionally viewed as a technical coordinator responsible for time, cost, and scope management (the "Iron Triangle"), the role has evolved significantly in China Guangzhou. Here, the Project Manager is not merely an administrator but a strategic navigator who must balance international stakeholder expectations with local government policies and cultural nuances. This paper explores this evolution, highlighting why understanding the specific context of China Guangzhou is indispensable for modern Project Managers.</w:t>
      </w:r>
    </w:p>
    <w:bookmarkEnd w:id="21"/>
    <w:bookmarkStart w:id="24" w:name="X50a6cd1a81230351ecbe082dc55140bbd64c875"/>
    <w:p>
      <w:pPr>
        <w:pStyle w:val="Heading2"/>
      </w:pPr>
      <w:r>
        <w:t xml:space="preserve">2. The Contextual Landscape: Why China Guangzhou?</w:t>
      </w:r>
    </w:p>
    <w:p>
      <w:pPr>
        <w:pStyle w:val="FirstParagraph"/>
      </w:pPr>
      <w:r>
        <w:t xml:space="preserve">To understand the requisite skills for a Project Manager operating in this region, one must first appreciate the unique environment of China Guangzhou. Situated at the heart of the Guangdong-Hong Kong-Macao Greater Bay Area, Guangzhou benefits from unparalleled connectivity and policy support. However, this location also brings specific complexities.</w:t>
      </w:r>
    </w:p>
    <w:bookmarkStart w:id="22" w:name="Xc51138196c2b3582a96c2e998d92b2d68ad2b4e"/>
    <w:p>
      <w:pPr>
        <w:pStyle w:val="Heading3"/>
      </w:pPr>
      <w:r>
        <w:t xml:space="preserve">2.1 Regulatory Agility and Government Relations</w:t>
      </w:r>
    </w:p>
    <w:p>
      <w:pPr>
        <w:pStyle w:val="FirstParagraph"/>
      </w:pPr>
      <w:r>
        <w:t xml:space="preserve">In China Guangzhou, public sector involvement in large-scale projects is pervasive. Whether it involves smart city infrastructure or industrial park development, government alignment is crucial. A Project Manager must possess the ability to interpret shifting local regulations and maintain proactive dialogue with municipal authorities. Unlike in many Western contexts where regulatory frameworks are static for long periods, the regulatory environment in China Guangzhou can adapt quickly to foster economic growth. Therefore, a Project Manager must be agile, capable of pivoting project scopes or compliance strategies on short notice without derailing overall objectives.</w:t>
      </w:r>
    </w:p>
    <w:bookmarkEnd w:id="22"/>
    <w:bookmarkStart w:id="23" w:name="the-digital-supply-chain-hub"/>
    <w:p>
      <w:pPr>
        <w:pStyle w:val="Heading3"/>
      </w:pPr>
      <w:r>
        <w:t xml:space="preserve">2.2 The Digital Supply Chain Hub</w:t>
      </w:r>
    </w:p>
    <w:p>
      <w:pPr>
        <w:pStyle w:val="FirstParagraph"/>
      </w:pPr>
      <w:r>
        <w:t xml:space="preserve">Guangzhou is a global leader in e-commerce and logistics. Consequently, projects in this region often involve tight integration with digital supply chains. A Project Manager must understand the technical intricacies of real-time data synchronization across borders. The speed at which goods and information move through China Guangzhou’s ports and digital platforms sets a benchmark for efficiency that traditional project timelines often struggle to meet.</w:t>
      </w:r>
    </w:p>
    <w:bookmarkEnd w:id="23"/>
    <w:bookmarkEnd w:id="24"/>
    <w:bookmarkStart w:id="28" w:name="X7437ac9ba7bb57cd5800f90e0abf17a6433bc89"/>
    <w:p>
      <w:pPr>
        <w:pStyle w:val="Heading2"/>
      </w:pPr>
      <w:r>
        <w:t xml:space="preserve">3. The Hybrid Skill Set of the Modern Project Manager</w:t>
      </w:r>
    </w:p>
    <w:p>
      <w:pPr>
        <w:pStyle w:val="FirstParagraph"/>
      </w:pPr>
      <w:r>
        <w:t xml:space="preserve">The successful execution of projects in China Guangzhou requires a departure from rigid adherence to methodologies like PMBOK or PRINCE2 without localization. Instead, a hybrid approach is necessary.</w:t>
      </w:r>
    </w:p>
    <w:bookmarkStart w:id="25" w:name="cultural-intelligence-and-guanxi"/>
    <w:p>
      <w:pPr>
        <w:pStyle w:val="Heading3"/>
      </w:pPr>
      <w:r>
        <w:t xml:space="preserve">3.1 Cultural Intelligence and Guanxi</w:t>
      </w:r>
    </w:p>
    <w:p>
      <w:pPr>
        <w:pStyle w:val="FirstParagraph"/>
      </w:pPr>
      <w:r>
        <w:t xml:space="preserve">The concept of</w:t>
      </w:r>
      <w:r>
        <w:t xml:space="preserve"> </w:t>
      </w:r>
      <w:r>
        <w:rPr>
          <w:iCs/>
          <w:i/>
        </w:rPr>
        <w:t xml:space="preserve">Guanxi</w:t>
      </w:r>
      <w:r>
        <w:t xml:space="preserve">, or interpersonal relationships, is foundational in Chinese business culture. For a Project Manager in China Guangzhou, building trust with stakeholders—including contractors, local officials, and community leaders—is as critical as the technical project plan. This involves understanding unspoken social cues and investing time in relationship-building activities that may seem peripheral to traditional Western management but are vital for risk mitigation and smooth execution in this context.</w:t>
      </w:r>
    </w:p>
    <w:bookmarkEnd w:id="25"/>
    <w:bookmarkStart w:id="26" w:name="cross-cultural-communication"/>
    <w:p>
      <w:pPr>
        <w:pStyle w:val="Heading3"/>
      </w:pPr>
      <w:r>
        <w:t xml:space="preserve">3.2 Cross-Cultural Communication</w:t>
      </w:r>
    </w:p>
    <w:p>
      <w:pPr>
        <w:pStyle w:val="FirstParagraph"/>
      </w:pPr>
      <w:r>
        <w:t xml:space="preserve">Guangzhou attracts international investors and talent. A Project Manager often serves as the bridge between global headquarters and local implementation teams. Miscommunication due to language barriers or differing work ethics (such as the concept of "996" work culture in tech firms versus standard Western working hours) can lead to project failure. Therefore, emotional intelligence and cross-cultural communication skills are paramount. The Project Manager must translate not just language, but intent and expectation.</w:t>
      </w:r>
    </w:p>
    <w:bookmarkEnd w:id="26"/>
    <w:bookmarkStart w:id="27" w:name="technological-fluency"/>
    <w:p>
      <w:pPr>
        <w:pStyle w:val="Heading3"/>
      </w:pPr>
      <w:r>
        <w:t xml:space="preserve">3.3 Technological Fluency</w:t>
      </w:r>
    </w:p>
    <w:p>
      <w:pPr>
        <w:pStyle w:val="FirstParagraph"/>
      </w:pPr>
      <w:r>
        <w:t xml:space="preserve">Innovation is the lifeblood of China Guangzhou’s new economic strategy. A Project Manager does not need to be a coder, but they must be technologically literate enough to oversee digital transformation projects. This includes familiarity with local tech ecosystems, such as WeChat integration for project collaboration or AI-driven analytics tools widely used in the region.</w:t>
      </w:r>
    </w:p>
    <w:bookmarkEnd w:id="27"/>
    <w:bookmarkEnd w:id="28"/>
    <w:bookmarkStart w:id="29" w:name="X41b40e310fe3e6b072cd8e4e2284977d3dc3a54"/>
    <w:p>
      <w:pPr>
        <w:pStyle w:val="Heading2"/>
      </w:pPr>
      <w:r>
        <w:t xml:space="preserve">4. Case Study: Infrastructure Modernization in China Guangzhou</w:t>
      </w:r>
    </w:p>
    <w:p>
      <w:pPr>
        <w:pStyle w:val="FirstParagraph"/>
      </w:pPr>
      <w:r>
        <w:t xml:space="preserve">Consider a recent large-scale infrastructure project aimed at upgrading the logistics hubs of China Guangzhou to support autonomous delivery vehicles. The Project Manager faced several hurdles: acquiring land use rights (requiring government negotiation), integrating hardware with existing urban traffic systems (requiring technical precision), and managing local community concerns regarding noise and disruption (requiring social engagement).</w:t>
      </w:r>
    </w:p>
    <w:p>
      <w:pPr>
        <w:pStyle w:val="BodyText"/>
      </w:pPr>
      <w:r>
        <w:t xml:space="preserve">The project succeeded not because of strict adherence to a Gantt chart, but because the Project Manager utilized a hybrid management style. They engaged early with local district committees to align the timeline with government promotional cycles, employed local intermediaries to handle community relations, and partnered with nearby tech universities in China Guangzhou for R&amp;D support. This holistic approach underscores that the Project Manager’s role is inherently political and social as much as it is technical.</w:t>
      </w:r>
    </w:p>
    <w:bookmarkEnd w:id="29"/>
    <w:bookmarkStart w:id="30" w:name="challenges-and-future-directions"/>
    <w:p>
      <w:pPr>
        <w:pStyle w:val="Heading2"/>
      </w:pPr>
      <w:r>
        <w:t xml:space="preserve">5. Challenges and Future Directions</w:t>
      </w:r>
    </w:p>
    <w:p>
      <w:pPr>
        <w:pStyle w:val="FirstParagraph"/>
      </w:pPr>
      <w:r>
        <w:t xml:space="preserve">Despite its strengths, the environment in China Guangzhou presents challenges such as intense competition for talent and rapid technological obsolescence. Project Managers must commit to continuous learning. Furthermore, geopolitical tensions can impact supply chains involving China Guangzhou’s international partners, requiring Project Managers to build resilient, diversified supply networks.</w:t>
      </w:r>
    </w:p>
    <w:p>
      <w:pPr>
        <w:pStyle w:val="BodyText"/>
      </w:pPr>
      <w:r>
        <w:t xml:space="preserve">Future research should focus on the quantification of soft skills in project success metrics within this specific region. As China Guangzhou continues to lead in smart city initiatives, the definition of a successful Project Manager will increasingly depend on their ability to manage complexity and uncertainty through adaptive leadership.</w:t>
      </w:r>
    </w:p>
    <w:bookmarkEnd w:id="30"/>
    <w:bookmarkStart w:id="31" w:name="conclusion"/>
    <w:p>
      <w:pPr>
        <w:pStyle w:val="Heading2"/>
      </w:pPr>
      <w:r>
        <w:t xml:space="preserve">6. Conclusion</w:t>
      </w:r>
    </w:p>
    <w:p>
      <w:pPr>
        <w:pStyle w:val="FirstParagraph"/>
      </w:pPr>
      <w:r>
        <w:t xml:space="preserve">The role of the Project Manager is undergoing a profound metamorphosis in China Guangzhou. It is no longer sufficient to manage tasks; one must manage ecosystems, relationships, and rapid change. The unique economic drivers, cultural norms, and technological pace of China Guangzhou demand a new breed of leader—one who is technically proficient culturally astute and strategically flexible. Organizations aiming to succeed in this vibrant market must invest in training their Project Managers not just in global standards but in the specific nuances that define success in China Guangzhou.</w:t>
      </w:r>
    </w:p>
    <w:bookmarkEnd w:id="31"/>
    <w:bookmarkStart w:id="32" w:name="references"/>
    <w:p>
      <w:pPr>
        <w:pStyle w:val="Heading2"/>
      </w:pPr>
      <w:r>
        <w:t xml:space="preserve">References</w:t>
      </w:r>
    </w:p>
    <w:p>
      <w:pPr>
        <w:numPr>
          <w:ilvl w:val="0"/>
          <w:numId w:val="1001"/>
        </w:numPr>
        <w:pStyle w:val="Compact"/>
      </w:pPr>
      <w:r>
        <w:t xml:space="preserve">[1] Wang, L. (2023). *Digital Transformation in Guangdong: The Role of State Policy*. Journal of Asian Economics.</w:t>
      </w:r>
    </w:p>
    <w:p>
      <w:pPr>
        <w:numPr>
          <w:ilvl w:val="0"/>
          <w:numId w:val="1001"/>
        </w:numPr>
        <w:pStyle w:val="Compact"/>
      </w:pPr>
      <w:r>
        <w:t xml:space="preserve">[2] Zhang, Y. &amp; Smith, J. (2022). *Guanxi and Project Success: A Comparative Study*. International Journal of Project Management.</w:t>
      </w:r>
    </w:p>
    <w:p>
      <w:pPr>
        <w:numPr>
          <w:ilvl w:val="0"/>
          <w:numId w:val="1001"/>
        </w:numPr>
        <w:pStyle w:val="Compact"/>
      </w:pPr>
      <w:r>
        <w:t xml:space="preserve">[3] Greater Bay Area Development Plan (2021-2035). State Council of the People's Republic of China.</w:t>
      </w:r>
    </w:p>
    <w:p>
      <w:pPr>
        <w:numPr>
          <w:ilvl w:val="0"/>
          <w:numId w:val="1001"/>
        </w:numPr>
        <w:pStyle w:val="Compact"/>
      </w:pPr>
      <w:r>
        <w:t xml:space="preserve">[4] Li, H. (2024). *Smart City Logistics: Case Studies from Guangzhou*. Urban Technology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Dynamic Economic Landscape of China Guangzhou</dc:title>
  <dc:creator/>
  <dc:language>en</dc:language>
  <cp:keywords/>
  <dcterms:created xsi:type="dcterms:W3CDTF">2026-07-29T10:17:59Z</dcterms:created>
  <dcterms:modified xsi:type="dcterms:W3CDTF">2026-07-29T10:17:59Z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