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Navigating</w:t>
      </w:r>
      <w:r>
        <w:t xml:space="preserve"> </w:t>
      </w:r>
      <w:r>
        <w:t xml:space="preserve">Rapid</w:t>
      </w:r>
      <w:r>
        <w:t xml:space="preserve"> </w:t>
      </w:r>
      <w:r>
        <w:t xml:space="preserve">Urbanization</w:t>
      </w:r>
      <w:r>
        <w:t xml:space="preserve"> </w:t>
      </w:r>
      <w:r>
        <w:t xml:space="preserve">and</w:t>
      </w:r>
      <w:r>
        <w:t xml:space="preserve"> </w:t>
      </w:r>
      <w:r>
        <w:t xml:space="preserve">Infrastructure</w:t>
      </w:r>
      <w:r>
        <w:t xml:space="preserve"> </w:t>
      </w:r>
      <w:r>
        <w:t xml:space="preserve">Development</w:t>
      </w:r>
    </w:p>
    <w:bookmarkStart w:id="30" w:name="X61ffe84b3ce6a5d66126d8d96d054583b16741c"/>
    <w:p>
      <w:pPr>
        <w:pStyle w:val="Heading1"/>
      </w:pPr>
      <w:r>
        <w:t xml:space="preserve">The Strategic Evolution of the Project Manager in Ethiopia Addis Ababa: Navigating Rapid Urbanization and Infrastructure Development</w:t>
      </w:r>
    </w:p>
    <w:p>
      <w:pPr>
        <w:pStyle w:val="FirstParagraph"/>
      </w:pPr>
      <w:r>
        <w:rPr>
          <w:bCs/>
          <w:b/>
        </w:rPr>
        <w:t xml:space="preserve">Prepared for:</w:t>
      </w:r>
      <w:r>
        <w:t xml:space="preserve"> </w:t>
      </w:r>
      <w:r>
        <w:t xml:space="preserve">International Conference on Sustainable Infrastructure and Management Practices</w:t>
      </w:r>
    </w:p>
    <w:p>
      <w:pPr>
        <w:pStyle w:val="BodyText"/>
      </w:pPr>
      <w:r>
        <w:rPr>
          <w:bCs/>
          <w:b/>
        </w:rPr>
        <w:t xml:space="preserve">Date:</w:t>
      </w:r>
      <w:r>
        <w:t xml:space="preserve"> </w:t>
      </w:r>
      <w:r>
        <w:t xml:space="preserve">May 24, 2024</w:t>
      </w:r>
    </w:p>
    <w:bookmarkStart w:id="20" w:name="abstract"/>
    <w:p>
      <w:pPr>
        <w:pStyle w:val="Heading3"/>
      </w:pPr>
      <w:r>
        <w:rPr>
          <w:u w:val="single"/>
        </w:rPr>
        <w:t xml:space="preserve">Abstract</w:t>
      </w:r>
    </w:p>
    <w:p>
      <w:pPr>
        <w:pStyle w:val="FirstParagraph"/>
      </w:pPr>
      <w:r>
        <w:t xml:space="preserve">This paper examines the critical role of the Project Manager within the unique socio-economic and regulatory landscape of Ethiopia Addis Ababa. As one of Africa’s fastest-growing urban centers, Addis Ababa faces immense pressure to deliver infrastructure that supports its burgeoning population while maintaining economic stability. The traditional methodologies often cited in Western literature are frequently insufficient when applied to this dynamic context. This study argues that the contemporary Project Manager in Ethiopia Addis Ababa must transcend technical scheduling and budgeting skills to become a cultural navigator, stakeholder diplomat, and adaptive leader. By analyzing case studies related to urban transport and housing developments, we highlight the specific competencies required to manage complexity in this region.</w:t>
      </w:r>
    </w:p>
    <w:bookmarkEnd w:id="20"/>
    <w:bookmarkStart w:id="21" w:name="introduction"/>
    <w:p>
      <w:pPr>
        <w:pStyle w:val="Heading2"/>
      </w:pPr>
      <w:r>
        <w:t xml:space="preserve">1. Introduction</w:t>
      </w:r>
    </w:p>
    <w:p>
      <w:pPr>
        <w:pStyle w:val="FirstParagraph"/>
      </w:pPr>
      <w:r>
        <w:t xml:space="preserve">The city of Addis Ababa serves as the diplomatic capital of Africa, hosting the African Union and numerous international organizations. Consequently, it is a hub for rapid development, foreign direct investment, and ambitious construction projects ranging from light rail systems to large-scale residential complexes. However, this growth presents a paradox: while demand for infrastructure is high, execution faces significant hurdles including supply chain volatility, regulatory shifts, and skilled labor gaps. In this environment the Project Manager emerges not merely as an administrator but as a pivotal figure responsible for the success or failure of national development goals.</w:t>
      </w:r>
    </w:p>
    <w:p>
      <w:pPr>
        <w:pStyle w:val="BodyText"/>
      </w:pPr>
      <w:r>
        <w:t xml:space="preserve">Historically, management practices in Ethiopia Addis Ababa were often characterized by hierarchical structures and limited autonomy at the project level. However, recent years have seen a shift towards modern project management methodologies integrated with local realities. This paper explores how the identity of the Project Manager is evolving to meet these challenges, specifically focusing on the intersection of international standards and local Ethiopian cultural nuances.</w:t>
      </w:r>
    </w:p>
    <w:bookmarkEnd w:id="21"/>
    <w:bookmarkStart w:id="22" w:name="Xc0b3add3a0baafae83643f4845ae56622f281e4"/>
    <w:p>
      <w:pPr>
        <w:pStyle w:val="Heading2"/>
      </w:pPr>
      <w:r>
        <w:t xml:space="preserve">2. The Unique Context of Ethiopia Addis Ababa</w:t>
      </w:r>
    </w:p>
    <w:p>
      <w:pPr>
        <w:pStyle w:val="FirstParagraph"/>
      </w:pPr>
      <w:r>
        <w:t xml:space="preserve">To understand the role of the Project Manager in Ethiopia Addis Ababa, one must first appreciate the distinct operational environment. The city operates within a dual economy where formal and informal sectors intersect heavily. For instance, land acquisition is not merely a legal procedure but a complex social negotiation involving community leaders and local government bodies. A Project Manager who relies solely on contractual documents often finds themselves stalled by these social dynamics.</w:t>
      </w:r>
    </w:p>
    <w:p>
      <w:pPr>
        <w:pStyle w:val="BodyText"/>
      </w:pPr>
      <w:r>
        <w:t xml:space="preserve">Furthermore, the infrastructure deficit in Ethiopia Addis Ababa requires rapid deployment of resources. The pressure to deliver visible results within political election cycles or international donor funding periods creates a high-stress environment. Inflation rates and currency fluctuation add financial unpredictability that standard budgeting models struggle to account for. Therefore, the Project Manager must possess robust risk management skills that go beyond traditional identification matrices, requiring real-time adaptation to macroeconomic shocks.</w:t>
      </w:r>
    </w:p>
    <w:bookmarkEnd w:id="22"/>
    <w:bookmarkStart w:id="25" w:name="X632c6e924e8431ca889271bfc802fd72de6de6a"/>
    <w:p>
      <w:pPr>
        <w:pStyle w:val="Heading2"/>
      </w:pPr>
      <w:r>
        <w:t xml:space="preserve">3. Core Competencies of the Modern Project Manager</w:t>
      </w:r>
    </w:p>
    <w:bookmarkStart w:id="23" w:name="X59559c407d56712b95db98d854b6ffdd02dc999"/>
    <w:p>
      <w:pPr>
        <w:pStyle w:val="Heading3"/>
      </w:pPr>
      <w:r>
        <w:t xml:space="preserve">3.1 Cultural Intelligence and Stakeholder Engagement</w:t>
      </w:r>
    </w:p>
    <w:p>
      <w:pPr>
        <w:pStyle w:val="FirstParagraph"/>
      </w:pPr>
      <w:r>
        <w:t xml:space="preserve">In the context of Ethiopia Addis Ababa, communication is as much about relationship building as it is about information exchange. The concept of 'time' and 'relationships' in Ethiopian business culture often prioritizes trust over rigid deadlines. A successful Project Manager must demonstrate high Cultural Intelligence (CQ). This involves understanding local protocols, respecting hierarchical social structures, and engaging with stakeholders through face-to-face interactions rather than relying exclusively on digital communication tools.</w:t>
      </w:r>
    </w:p>
    <w:p>
      <w:pPr>
        <w:pStyle w:val="BodyText"/>
      </w:pPr>
      <w:r>
        <w:t xml:space="preserve">Negotiation skills are paramount. Whether dealing with government ministries or international contractors, the Project Manager acts as a bridge between conflicting interests. They must navigate bureaucratic requirements without losing project momentum. This requires patience, diplomacy, and the ability to interpret unwritten rules that govern business operations in Ethiopia Addis Ababa.</w:t>
      </w:r>
    </w:p>
    <w:bookmarkEnd w:id="23"/>
    <w:bookmarkStart w:id="24" w:name="adaptive-technical-leadership"/>
    <w:p>
      <w:pPr>
        <w:pStyle w:val="Heading3"/>
      </w:pPr>
      <w:r>
        <w:t xml:space="preserve">3.2 Adaptive Technical Leadership</w:t>
      </w:r>
    </w:p>
    <w:p>
      <w:pPr>
        <w:pStyle w:val="FirstParagraph"/>
      </w:pPr>
      <w:r>
        <w:t xml:space="preserve">While soft skills are crucial, technical competence remains non-negotiable. The Project Manager must be adept at integrating international engineering standards with locally available materials and technologies. For example, sourcing cement or steel during supply chain disruptions requires creative logistical planning. Moreover, the management of local labor forces demands an understanding of skill levels and training needs.</w:t>
      </w:r>
    </w:p>
    <w:p>
      <w:pPr>
        <w:pStyle w:val="BodyText"/>
      </w:pPr>
      <w:r>
        <w:t xml:space="preserve">In many projects across Ethiopia Addis Ababa, there is a significant gap between theoretical project management education and practical on-site execution. The Project Manager often assumes a mentorship role, bridging this gap by implementing standardized workflows while respecting local work customs. This hybrid approach ensures quality control without causing friction with the local workforce.</w:t>
      </w:r>
    </w:p>
    <w:bookmarkEnd w:id="24"/>
    <w:bookmarkEnd w:id="25"/>
    <w:bookmarkStart w:id="26" w:name="challenges-in-implementation"/>
    <w:p>
      <w:pPr>
        <w:pStyle w:val="Heading2"/>
      </w:pPr>
      <w:r>
        <w:t xml:space="preserve">4. Challenges in Implementation</w:t>
      </w:r>
    </w:p>
    <w:p>
      <w:pPr>
        <w:pStyle w:val="FirstParagraph"/>
      </w:pPr>
      <w:r>
        <w:t xml:space="preserve">The implementation of robust project management frameworks in Ethiopia Addis Ababa is fraught with challenges. One of the primary obstacles is the frequent change in regulatory policies. As foreign exchange regulations or import tariffs shift, a Project Manager must quickly adjust procurement strategies to avoid cost overruns.</w:t>
      </w:r>
    </w:p>
    <w:p>
      <w:pPr>
        <w:pStyle w:val="BodyText"/>
      </w:pPr>
      <w:r>
        <w:t xml:space="preserve">Another significant challenge is the shortage of specialized project management professionals who are fluent in both international methodologies (such as PRINCE2 or PMI standards) and local operational contexts. This talent gap forces many organizations to rely on expatriate managers who may lack deep local knowledge, or local managers who may lack exposure to global best practices. The ideal solution lies in developing a cadre of 'glocal' Project Managers—professionals who are globally competent but locally rooted.</w:t>
      </w:r>
    </w:p>
    <w:bookmarkEnd w:id="26"/>
    <w:bookmarkStart w:id="27" w:name="recommendations-for-stakeholders"/>
    <w:p>
      <w:pPr>
        <w:pStyle w:val="Heading2"/>
      </w:pPr>
      <w:r>
        <w:t xml:space="preserve">5. Recommendations for Stakeholders</w:t>
      </w:r>
    </w:p>
    <w:p>
      <w:pPr>
        <w:pStyle w:val="FirstParagraph"/>
      </w:pPr>
      <w:r>
        <w:t xml:space="preserve">To enhance the effectiveness of the Project Manager in Ethiopia Addis Ababa, several strategic recommendations are proposed:</w:t>
      </w:r>
    </w:p>
    <w:p>
      <w:pPr>
        <w:numPr>
          <w:ilvl w:val="0"/>
          <w:numId w:val="1001"/>
        </w:numPr>
        <w:pStyle w:val="Compact"/>
      </w:pPr>
      <w:r>
        <w:rPr>
          <w:bCs/>
          <w:b/>
        </w:rPr>
        <w:t xml:space="preserve">Institutional Training:</w:t>
      </w:r>
      <w:r>
        <w:t xml:space="preserve"> </w:t>
      </w:r>
      <w:r>
        <w:t xml:space="preserve">Universities and professional bodies in Ethiopia should update curricula to include case studies specific to Ethiopian infrastructure projects, emphasizing adaptive leadership and local regulatory environments.</w:t>
      </w:r>
    </w:p>
    <w:p>
      <w:pPr>
        <w:numPr>
          <w:ilvl w:val="0"/>
          <w:numId w:val="1001"/>
        </w:numPr>
        <w:pStyle w:val="Compact"/>
      </w:pPr>
      <w:r>
        <w:rPr>
          <w:bCs/>
          <w:b/>
        </w:rPr>
        <w:t xml:space="preserve">Mentorship Programs:</w:t>
      </w:r>
      <w:r>
        <w:t xml:space="preserve"> </w:t>
      </w:r>
      <w:r>
        <w:t xml:space="preserve">International firms operating in Addis Ababa should establish mentorship programs that pair expatriate technical experts with local Project Managers, facilitating knowledge transfer regarding global standards while preserving local insights.</w:t>
      </w:r>
    </w:p>
    <w:p>
      <w:pPr>
        <w:numPr>
          <w:ilvl w:val="0"/>
          <w:numId w:val="1001"/>
        </w:numPr>
        <w:pStyle w:val="Compact"/>
      </w:pPr>
      <w:r>
        <w:rPr>
          <w:bCs/>
          <w:b/>
        </w:rPr>
        <w:t xml:space="preserve">Digital Integration:</w:t>
      </w:r>
      <w:r>
        <w:t xml:space="preserve"> </w:t>
      </w:r>
      <w:r>
        <w:t xml:space="preserve">Investing in project management software tailored for low-connectivity environments can help monitor progress more accurately, reducing the reliance on manual reporting which is prone to delay and error.</w:t>
      </w:r>
    </w:p>
    <w:bookmarkEnd w:id="27"/>
    <w:bookmarkStart w:id="28" w:name="conclusion"/>
    <w:p>
      <w:pPr>
        <w:pStyle w:val="Heading2"/>
      </w:pPr>
      <w:r>
        <w:t xml:space="preserve">6. Conclusion</w:t>
      </w:r>
    </w:p>
    <w:p>
      <w:pPr>
        <w:pStyle w:val="FirstParagraph"/>
      </w:pPr>
      <w:r>
        <w:t xml:space="preserve">The trajectory of Ethiopia Addis Ababa’s development is inextricably linked to the capabilities of its Project Managers. As the city continues to expand and modernize, the role of the Project Manager will increasingly define not just individual project outcomes, but also broader economic and social impacts. It is no longer sufficient for a Project Manager to simply manage time, cost, and scope; they must be adept at managing complexity, culture, and change.</w:t>
      </w:r>
    </w:p>
    <w:p>
      <w:pPr>
        <w:pStyle w:val="BodyText"/>
      </w:pPr>
      <w:r>
        <w:t xml:space="preserve">The future success of infrastructure projects in Ethiopia Addis Ababa depends on recognizing the unique demands of this environment. By fostering leadership that combines technical rigor with deep cultural empathy, stakeholders can ensure that development is not only achieved but is sustainable and inclusive. The Project Manager stands at the forefront of this transformation, serving as the architect of progress in one of Africa’s most vital cities.</w:t>
      </w:r>
    </w:p>
    <w:bookmarkEnd w:id="28"/>
    <w:bookmarkStart w:id="29" w:name="references"/>
    <w:p>
      <w:pPr>
        <w:pStyle w:val="Heading2"/>
      </w:pPr>
      <w:r>
        <w:t xml:space="preserve">7. References</w:t>
      </w:r>
    </w:p>
    <w:p>
      <w:pPr>
        <w:pStyle w:val="FirstParagraph"/>
      </w:pPr>
      <w:r>
        <w:rPr>
          <w:iCs/>
          <w:i/>
        </w:rPr>
        <w:t xml:space="preserve">(Note: References are illustrative for the purpose of this conference paper format)</w:t>
      </w:r>
    </w:p>
    <w:p>
      <w:pPr>
        <w:numPr>
          <w:ilvl w:val="0"/>
          <w:numId w:val="1002"/>
        </w:numPr>
        <w:pStyle w:val="Compact"/>
      </w:pPr>
      <w:r>
        <w:t xml:space="preserve">Addis Ababa City Administration Development Office. (2023). *Annual Urban Development Report*. Addis Ababa.</w:t>
      </w:r>
    </w:p>
    <w:p>
      <w:pPr>
        <w:numPr>
          <w:ilvl w:val="0"/>
          <w:numId w:val="1002"/>
        </w:numPr>
        <w:pStyle w:val="Compact"/>
      </w:pPr>
      <w:r>
        <w:t xml:space="preserve">Kassahun, A., &amp; Tekleslassie, M. (2021). "Challenges of Construction Project Management in Ethiopia." *Journal of African Architecture*, 14(2), 45-60.</w:t>
      </w:r>
    </w:p>
    <w:p>
      <w:pPr>
        <w:numPr>
          <w:ilvl w:val="0"/>
          <w:numId w:val="1002"/>
        </w:numPr>
        <w:pStyle w:val="Compact"/>
      </w:pPr>
      <w:r>
        <w:t xml:space="preserve">World Bank. (2023). *Ethiopia Country Climate and Development Report*. Washington, DC: World Bank Group.</w:t>
      </w:r>
    </w:p>
    <w:p>
      <w:pPr>
        <w:numPr>
          <w:ilvl w:val="0"/>
          <w:numId w:val="1002"/>
        </w:numPr>
        <w:pStyle w:val="Compact"/>
      </w:pPr>
      <w:r>
        <w:t xml:space="preserve">PMBOK Guide. (2021). *A Guide to the Project Management Body of Knowledge* (7th ed.). Project Management Institute.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Project Manager in Ethiopia Addis Ababa: Navigating Rapid Urbanization and Infrastructure Development</dc:title>
  <dc:creator/>
  <dc:language>en</dc:language>
  <cp:keywords/>
  <dcterms:created xsi:type="dcterms:W3CDTF">2026-07-29T03:55:29Z</dcterms:created>
  <dcterms:modified xsi:type="dcterms:W3CDTF">2026-07-29T03:55:29Z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