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Rapidly</w:t>
      </w:r>
      <w:r>
        <w:t xml:space="preserve"> </w:t>
      </w:r>
      <w:r>
        <w:t xml:space="preserve">Developing</w:t>
      </w:r>
      <w:r>
        <w:t xml:space="preserve"> </w:t>
      </w:r>
      <w:r>
        <w:t xml:space="preserve">Metropolis</w:t>
      </w:r>
    </w:p>
    <w:bookmarkStart w:id="29" w:name="X6bc18b359e5eb965206d4d1a94d19b18596c42e"/>
    <w:p>
      <w:pPr>
        <w:pStyle w:val="Heading1"/>
      </w:pPr>
      <w:r>
        <w:t xml:space="preserve">The Evolving Role of the Project Manager in Kuwait City: Navigating Complexity in a Rapidly Developing Metropolis</w:t>
      </w:r>
    </w:p>
    <w:p>
      <w:pPr>
        <w:pStyle w:val="FirstParagraph"/>
      </w:pPr>
      <w:r>
        <w:rPr>
          <w:bCs/>
          <w:b/>
        </w:rPr>
        <w:t xml:space="preserve">Author:</w:t>
      </w:r>
      <w:r>
        <w:t xml:space="preserve"> </w:t>
      </w:r>
      <w:r>
        <w:t xml:space="preserve">[Your Name/Organization]</w:t>
      </w:r>
      <w:r>
        <w:br/>
      </w:r>
      <w:r>
        <w:t xml:space="preserve">Presented at the International Conference on Urban Development and Management</w:t>
      </w:r>
      <w:r>
        <w:br/>
      </w:r>
      <w:r>
        <w:t xml:space="preserve">Location: Kuwait City, Kuwait</w:t>
      </w:r>
    </w:p>
    <w:bookmarkStart w:id="20" w:name="abstract"/>
    <w:p>
      <w:pPr>
        <w:pStyle w:val="Heading3"/>
      </w:pPr>
      <w:r>
        <w:rPr>
          <w:iCs/>
          <w:i/>
        </w:rPr>
        <w:t xml:space="preserve">Abstract</w:t>
      </w:r>
    </w:p>
    <w:p>
      <w:pPr>
        <w:pStyle w:val="FirstParagraph"/>
      </w:pPr>
      <w:r>
        <w:t xml:space="preserve">This paper examines the multifaceted challenges and strategic imperatives facing the modern Project Manager within the unique socio-economic landscape of Kuwait City. As Kuwait transitions towards economic diversification under Vision 2035, urban development projects have accelerated significantly. The analysis highlights how cultural nuances, regulatory frameworks, and rapid modernization efforts intersect to create a distinct operational environment for project management professionals in Kuwait City. This study argues that success in this region requires not only technical proficiency but also high emotional intelligence and adaptive leadership styles tailored to the local context.</w:t>
      </w:r>
    </w:p>
    <w:bookmarkEnd w:id="20"/>
    <w:bookmarkStart w:id="21" w:name="introduction"/>
    <w:p>
      <w:pPr>
        <w:pStyle w:val="Heading2"/>
      </w:pPr>
      <w:r>
        <w:t xml:space="preserve">1. Introduction</w:t>
      </w:r>
    </w:p>
    <w:p>
      <w:pPr>
        <w:pStyle w:val="FirstParagraph"/>
      </w:pPr>
      <w:r>
        <w:t xml:space="preserve">Kuwait City, as the capital and economic heart of Kuwait, stands at a critical juncture in its historical development trajectory. For decades defined largely by hydrocarbon revenues, the nation is currently undergoing a profound transformation driven by the "New Kuwait 2035" vision. This strategic roadmap aims to diversify the economy and establish Kuwait City as a regional hub for finance, logistics, and innovation within the Middle East. Within this context of aggressive modernization and infrastructural expansion, the role of the Project Manager has evolved from a purely administrative function to one of strategic significance.</w:t>
      </w:r>
    </w:p>
    <w:p>
      <w:pPr>
        <w:pStyle w:val="BodyText"/>
      </w:pPr>
      <w:r>
        <w:t xml:space="preserve">In any global context, project management involves balancing scope, time, cost, and quality. However in Kuwait City these variables are heavily influenced by local cultural dynamics government bureaucratic processes and environmental constraints. The unique identity of Kuwait as a modern Arab state with deep historical roots creates a complex matrix for professionals operating within its borders. This paper seeks to deconstruct the specific competencies required of the Project Manager operating in this dynamic environment, emphasizing that standard international methodologies must be adapted to fit the local realities of Kuwait City.</w:t>
      </w:r>
    </w:p>
    <w:bookmarkEnd w:id="21"/>
    <w:bookmarkStart w:id="22" w:name="the-strategic-context-of-kuwait-city"/>
    <w:p>
      <w:pPr>
        <w:pStyle w:val="Heading2"/>
      </w:pPr>
      <w:r>
        <w:t xml:space="preserve">2. The Strategic Context of Kuwait City</w:t>
      </w:r>
    </w:p>
    <w:p>
      <w:pPr>
        <w:pStyle w:val="FirstParagraph"/>
      </w:pPr>
      <w:r>
        <w:t xml:space="preserve">To understand the demands placed on a Project Manager in this region one must first appreciate the scale and speed of change occurring in Kuwait City. Major initiatives such as the Al-Zour industrial city expansion, new hospital infrastructure projects, and smart city implementations are underway simultaneously. These projects represent billions of dollars in investment and require meticulous coordination across public sector entities private contractors international consultants and local stakeholders.</w:t>
      </w:r>
    </w:p>
    <w:p>
      <w:pPr>
        <w:pStyle w:val="BodyText"/>
      </w:pPr>
      <w:r>
        <w:t xml:space="preserve">Furthermore the demographic makeup of Kuwait City is unique with a significant expatriate workforce alongside a young national population eager to enter the professional sphere. For the Project Manager this presents both opportunities challenges. Opportunities arise from accessing diverse talent pools globally while challenges stem from navigating cross-cultural communication barriers and ensuring knowledge transfer to local teams in alignment with nationalization policies.</w:t>
      </w:r>
    </w:p>
    <w:bookmarkEnd w:id="22"/>
    <w:bookmarkStart w:id="23" w:name="X49082f3f72c1cbafe3f2d39098f451b10c0d93f"/>
    <w:p>
      <w:pPr>
        <w:pStyle w:val="Heading2"/>
      </w:pPr>
      <w:r>
        <w:t xml:space="preserve">3. Cultural Intelligence as a Core Competency</w:t>
      </w:r>
    </w:p>
    <w:p>
      <w:pPr>
        <w:pStyle w:val="FirstParagraph"/>
      </w:pPr>
      <w:r>
        <w:t xml:space="preserve">The most distinguishing factor for the Project Manager working in Kuwait is the necessity of cultural intelligence. Western-centric project management methodologies often emphasize direct confrontation of problems rapid decision-making and strict adherence to linear timelines. While efficiency is important in any setting failure to respect local customs can lead to significant delays and relational breakdowns.</w:t>
      </w:r>
    </w:p>
    <w:p>
      <w:pPr>
        <w:pStyle w:val="BodyText"/>
      </w:pPr>
      <w:r>
        <w:t xml:space="preserve">In Kuwait City business relationships are built on trust rather than solely on contractual obligations. The concept of</w:t>
      </w:r>
      <w:r>
        <w:t xml:space="preserve"> </w:t>
      </w:r>
      <w:r>
        <w:rPr>
          <w:iCs/>
          <w:i/>
        </w:rPr>
        <w:t xml:space="preserve">wasta</w:t>
      </w:r>
      <w:r>
        <w:t xml:space="preserve"> </w:t>
      </w:r>
      <w:r>
        <w:t xml:space="preserve">(influence or connections) though often misunderstood by outsiders plays a role in social navigation that Project Managers must understand without necessarily participating ethically questionable practices but rather respecting the importance of personal networks. A successful Project Manager spends considerable time engaging with stakeholders socially understanding hierarchical structures and recognizing the importance of face-to-face interactions over digital communication alone.</w:t>
      </w:r>
    </w:p>
    <w:bookmarkEnd w:id="23"/>
    <w:bookmarkStart w:id="24" w:name="X6aa9e0a92e70f651f0800c8bca24aa985d00601"/>
    <w:p>
      <w:pPr>
        <w:pStyle w:val="Heading2"/>
      </w:pPr>
      <w:r>
        <w:t xml:space="preserve">4. Navigating Regulatory and Bureaucratic Frameworks</w:t>
      </w:r>
    </w:p>
    <w:p>
      <w:pPr>
        <w:pStyle w:val="FirstParagraph"/>
      </w:pPr>
      <w:r>
        <w:t xml:space="preserve">Bureaucracy remains a significant hurdle for large-scale projects in Kuwait City. The process of obtaining permits approvals and aligning with municipal regulations can be time-consuming and opaque for those unfamiliar with the system. For the Project Manager this requires patience resilience and strong government relations capabilities.</w:t>
      </w:r>
    </w:p>
    <w:p>
      <w:pPr>
        <w:pStyle w:val="BodyText"/>
      </w:pPr>
      <w:r>
        <w:t xml:space="preserve">Recent reforms by the Kuwaiti government have aimed at streamlining these processes through digitalization initiatives such as e-government portals. However implementation remains uneven across different ministries agencies involved in urban planning construction licensing environmental assessments etc.. The Project Manager must act as an advocate navigating these systems on behalf of their organization while maintaining transparency and compliance with anti-corruption standards.</w:t>
      </w:r>
    </w:p>
    <w:bookmarkEnd w:id="24"/>
    <w:bookmarkStart w:id="25" w:name="X030bc08d2f15d8d48cbefc31c9b3af77f3505d6"/>
    <w:p>
      <w:pPr>
        <w:pStyle w:val="Heading2"/>
      </w:pPr>
      <w:r>
        <w:t xml:space="preserve">5. Technological Integration and Sustainability</w:t>
      </w:r>
    </w:p>
    <w:p>
      <w:pPr>
        <w:pStyle w:val="FirstParagraph"/>
      </w:pPr>
      <w:r>
        <w:t xml:space="preserve">The push for smart city solutions in Kuwait City has introduced new layers of complexity for Project Managers. Integrating Internet-of-Things (IoT) devices data analytics platforms into physical infrastructure requires specialized technical expertise alongside traditional construction management skills. Furthermore sustainability is no longer optional but mandated by newer building codes aimed at reducing energy consumption amidst rising temperatures.</w:t>
      </w:r>
    </w:p>
    <w:p>
      <w:pPr>
        <w:pStyle w:val="BodyText"/>
      </w:pPr>
      <w:r>
        <w:t xml:space="preserve">This shift demands that the modern Project Manager in Kuwait City possesses a hybrid skill set combining engineering knowledge with software integration capabilities and environmental stewardship principles. Training programs focused on Green Building Council standards local climate resilience strategies and smart infrastructure deployment are becoming essential for professional development in this sector.</w:t>
      </w:r>
    </w:p>
    <w:bookmarkEnd w:id="25"/>
    <w:bookmarkStart w:id="26" w:name="leadership-in-times-of-transition"/>
    <w:p>
      <w:pPr>
        <w:pStyle w:val="Heading2"/>
      </w:pPr>
      <w:r>
        <w:t xml:space="preserve">6. Leadership in Times of Transition</w:t>
      </w:r>
    </w:p>
    <w:p>
      <w:pPr>
        <w:pStyle w:val="FirstParagraph"/>
      </w:pPr>
      <w:r>
        <w:t xml:space="preserve">Vision 2035 emphasizes human capital development as a cornerstone of national progress. Consequently there is increased pressure to hire train promote local talent within project teams rather than relying indefinitely on expatriate labor forces. For the Project Manager this means adopting a mentorship-oriented leadership style.</w:t>
      </w:r>
    </w:p>
    <w:p>
      <w:pPr>
        <w:pStyle w:val="BodyText"/>
      </w:pPr>
      <w:r>
        <w:t xml:space="preserve">Effective management in Kuwait City involves empowering young Kuwaiti professionals providing them with exposure to international best practices while respecting their aspirations for meaningful contribution. This generational shift offers an opportunity to build long-term institutional capacity but requires adaptive leadership that moves away from command-and-control models toward collaborative participative approaches.</w:t>
      </w:r>
    </w:p>
    <w:bookmarkEnd w:id="26"/>
    <w:bookmarkStart w:id="27" w:name="conclusion"/>
    <w:p>
      <w:pPr>
        <w:pStyle w:val="Heading2"/>
      </w:pPr>
      <w:r>
        <w:t xml:space="preserve">7. Conclusion</w:t>
      </w:r>
    </w:p>
    <w:p>
      <w:pPr>
        <w:pStyle w:val="FirstParagraph"/>
      </w:pPr>
      <w:r>
        <w:t xml:space="preserve">The role of the Project Manager in Kuwait City is undergoing a profound transformation shaped by economic diversification cultural preservation technological advancement and regulatory evolution. Success in this environment cannot be achieved through the rigid application of foreign methodologies alone. Instead it requires a nuanced approach that blends technical excellence with deep cultural awareness bureaucratic agility and ethical leadership.</w:t>
      </w:r>
    </w:p>
    <w:p>
      <w:pPr>
        <w:pStyle w:val="BodyText"/>
      </w:pPr>
      <w:r>
        <w:t xml:space="preserve">As Kuwait City continues to grow into a modern metropolis while maintaining its traditional identity those who can navigate this dual reality will drive innovation and ensure sustainable development outcomes. Future research should explore longitudinal impacts of Vision 2035 on project delivery metrics further refining frameworks for managing complex urban projects in the Gulf region.</w:t>
      </w:r>
    </w:p>
    <w:bookmarkEnd w:id="27"/>
    <w:bookmarkStart w:id="28" w:name="references"/>
    <w:p>
      <w:pPr>
        <w:pStyle w:val="Heading2"/>
      </w:pPr>
      <w:r>
        <w:t xml:space="preserve">References</w:t>
      </w:r>
    </w:p>
    <w:p>
      <w:pPr>
        <w:numPr>
          <w:ilvl w:val="0"/>
          <w:numId w:val="1001"/>
        </w:numPr>
        <w:pStyle w:val="Compact"/>
      </w:pPr>
      <w:r>
        <w:t xml:space="preserve">Kuwait National Development Plan (New Kuwait 2035). Public Authority for Manpower.</w:t>
      </w:r>
    </w:p>
    <w:p>
      <w:pPr>
        <w:numPr>
          <w:ilvl w:val="0"/>
          <w:numId w:val="1001"/>
        </w:numPr>
        <w:pStyle w:val="Compact"/>
      </w:pPr>
      <w:r>
        <w:t xml:space="preserve">Hofstede Insights Country Comparison: Kuwait vs Global Standards.</w:t>
      </w:r>
    </w:p>
    <w:p>
      <w:pPr>
        <w:numPr>
          <w:ilvl w:val="0"/>
          <w:numId w:val="1001"/>
        </w:numPr>
        <w:pStyle w:val="Compact"/>
      </w:pPr>
      <w:r>
        <w:t xml:space="preserve">PMI (Project Management Institute) Case Studies on Middle East Infrastructure Projects.</w:t>
      </w:r>
    </w:p>
    <w:p>
      <w:pPr>
        <w:numPr>
          <w:ilvl w:val="0"/>
          <w:numId w:val="1001"/>
        </w:numPr>
        <w:pStyle w:val="Compact"/>
      </w:pPr>
      <w:r>
        <w:t xml:space="preserve">Kuwait Municipality Building Regulations and Smart City Initiatives Guidelines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Kuwait City: Navigating Complexity in a Rapidly Developing Metropolis</dc:title>
  <dc:creator/>
  <dc:language>en</dc:language>
  <cp:keywords/>
  <dcterms:created xsi:type="dcterms:W3CDTF">2026-07-29T05:55:06Z</dcterms:created>
  <dcterms:modified xsi:type="dcterms:W3CDTF">2026-07-29T05:55:06Z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