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Digital</w:t>
      </w:r>
      <w:r>
        <w:t xml:space="preserve"> </w:t>
      </w:r>
      <w:r>
        <w:t xml:space="preserve">Age</w:t>
      </w:r>
    </w:p>
    <w:bookmarkStart w:id="29" w:name="Xec7ad41d2bc3fb0dc7ab81d2356527377dc0b29"/>
    <w:p>
      <w:pPr>
        <w:pStyle w:val="Heading1"/>
      </w:pPr>
      <w:r>
        <w:t xml:space="preserve">The Evolving Role of the Project Manager in Malaysia Kuala Lumpur</w:t>
      </w:r>
    </w:p>
    <w:bookmarkStart w:id="21" w:name="X79edf5d913239f4d04b62597724bcacebd3f38d"/>
    <w:p>
      <w:pPr>
        <w:pStyle w:val="Heading2"/>
      </w:pPr>
      <w:r>
        <w:t xml:space="preserve">Navigating Complexity in a Digital Age Within a Southeast Asian Hub</w:t>
      </w:r>
    </w:p>
    <w:p>
      <w:pPr>
        <w:pStyle w:val="FirstParagraph"/>
      </w:pPr>
      <w:r>
        <w:rPr>
          <w:bCs/>
          <w:b/>
        </w:rPr>
        <w:t xml:space="preserve">[Author Name]</w:t>
      </w:r>
      <w:r>
        <w:br/>
      </w:r>
      <w:r>
        <w:t xml:space="preserve">Department of Construction Management and Project Administration</w:t>
      </w:r>
      <w:r>
        <w:br/>
      </w:r>
      <w:r>
        <w:t xml:space="preserve">International Conference on Urban Development and Infrastructure, Kuala Lumpur</w:t>
      </w:r>
    </w:p>
    <w:bookmarkStart w:id="20" w:name="abstract"/>
    <w:p>
      <w:pPr>
        <w:pStyle w:val="Heading3"/>
      </w:pPr>
      <w:r>
        <w:t xml:space="preserve">Abstract</w:t>
      </w:r>
    </w:p>
    <w:p>
      <w:pPr>
        <w:pStyle w:val="FirstParagraph"/>
      </w:pPr>
      <w:r>
        <w:t xml:space="preserve">This paper explores the critical transformation of the Project Manager role within the dynamic economic landscape of Malaysia Kuala Lumpur. As one of Southeast Asia’s most vibrant metropolitan centers, Malaysia Kuala Lumpur has experienced rapid urbanization and digital transformation, necessitating a re-evaluation of traditional project management methodologies. This study analyzes how Project Managers must adapt to local cultural nuances, regulatory frameworks, and technological demands to deliver successful infrastructure and IT projects. The findings suggest that effective leadership in this region requires a hybrid approach combining agile methodologies with strong stakeholder management capabilities tailored to the multicultural workforce typical of Malaysia Kuala Lumpur.</w:t>
      </w:r>
    </w:p>
    <w:bookmarkEnd w:id="20"/>
    <w:p>
      <w:pPr>
        <w:pStyle w:val="BodyText"/>
      </w:pPr>
      <w:r>
        <w:rPr>
          <w:bCs/>
          <w:b/>
        </w:rPr>
        <w:t xml:space="preserve">Keywords:</w:t>
      </w:r>
      <w:r>
        <w:t xml:space="preserve"> </w:t>
      </w:r>
      <w:r>
        <w:t xml:space="preserve">Project Manager, Malaysia Kuala Lumpur, Agile Methodology, Stakeholder Management, Urban Infrastructure.</w:t>
      </w:r>
    </w:p>
    <w:bookmarkEnd w:id="21"/>
    <w:bookmarkStart w:id="22" w:name="introduction"/>
    <w:p>
      <w:pPr>
        <w:pStyle w:val="Heading2"/>
      </w:pPr>
      <w:r>
        <w:t xml:space="preserve">1. Introduction</w:t>
      </w:r>
    </w:p>
    <w:p>
      <w:pPr>
        <w:pStyle w:val="FirstParagraph"/>
      </w:pPr>
      <w:r>
        <w:t xml:space="preserve">In the contemporary global economy, the efficiency of urban development is largely dependent on the efficacy of those who orchestrate complex initiatives. Among these professionals, the Project Manager stands as a pivotal figure responsible for planning, executing, and closing projects while meeting specific goals and constraints. However, when analyzing this role within the specific geographic and cultural context of Malaysia Kuala Lumpur, distinct challenges and opportunities emerge that differentiate it from Western or other Asian metropolitan contexts.</w:t>
      </w:r>
    </w:p>
    <w:p>
      <w:pPr>
        <w:pStyle w:val="BodyText"/>
      </w:pPr>
      <w:r>
        <w:t xml:space="preserve">Malaysia Kuala Lumpur serves as the economic heart of Malaysia, hosting a dense concentration of multinational corporations, government agencies, and local enterprises. The city is currently undergoing significant transformation through major initiatives such as the MRT projects, the development of smart city infrastructure (Smart KL), and massive commercial real estate expansions. In this environment, the Project Manager is not merely a tracker of timelines and budgets but acts as a cultural bridgehead between diverse stakeholders ranging from federal government bodies in Putrajaya to local community representatives within Malaysia Kuala Lumpur.</w:t>
      </w:r>
    </w:p>
    <w:bookmarkEnd w:id="22"/>
    <w:bookmarkStart w:id="23" w:name="X21353f406f5f8cd68c12589a29e7c1e9427757c"/>
    <w:p>
      <w:pPr>
        <w:pStyle w:val="Heading2"/>
      </w:pPr>
      <w:r>
        <w:t xml:space="preserve">2. The Cultural Dynamics of Project Management in Malaysia Kuala Lumpur</w:t>
      </w:r>
    </w:p>
    <w:p>
      <w:pPr>
        <w:pStyle w:val="FirstParagraph"/>
      </w:pPr>
      <w:r>
        <w:t xml:space="preserve">A primary differentiator for any Project Manager operating in Malaysia Kuala Lumpur is the multicultural fabric of the workforce and the stakeholder base. The region is characterized by a harmonious blend of Malay, Chinese, Indian, and expatriate communities. For a Project Manager, understanding these cultural dynamics is not optional; it is a prerequisite for success.</w:t>
      </w:r>
    </w:p>
    <w:p>
      <w:pPr>
        <w:pStyle w:val="BodyText"/>
      </w:pPr>
      <w:r>
        <w:t xml:space="preserve">In traditional Western project management literature, communication tends to be direct and task-oriented. However in Malaysia Kuala Lumpur effective leadership requires high-context communication skills. A competent Project Manager must navigate the concept of "face" and maintain harmony within teams. For instance, during risk management phases a Project Manager may find that team members are hesitant to report delays or errors publicly due to cultural norms regarding authority and hierarchy. Therefore, the Project Manager in Malaysia Kuala Lumpur must implement psychological safety measures that encourage open dialogue without causing loss of face for junior staff.</w:t>
      </w:r>
    </w:p>
    <w:bookmarkEnd w:id="23"/>
    <w:bookmarkStart w:id="24" w:name="X216c48551e0e2371bdbdcb7960cd0091aca3a54"/>
    <w:p>
      <w:pPr>
        <w:pStyle w:val="Heading2"/>
      </w:pPr>
      <w:r>
        <w:t xml:space="preserve">3. Regulatory Frameworks and Compliance Challenges</w:t>
      </w:r>
    </w:p>
    <w:p>
      <w:pPr>
        <w:pStyle w:val="FirstParagraph"/>
      </w:pPr>
      <w:r>
        <w:t xml:space="preserve">The regulatory environment in Malaysia is robust, with strict adherence required for construction standards, environmental impacts assessments, and labor laws. For a Project Manager in Malaysia Kuala Lumpur, navigating this labyrinth of regulations is a daily reality. The local authorities impose rigorous quality control measures on infrastructure projects to ensure public safety and sustainability.</w:t>
      </w:r>
    </w:p>
    <w:p>
      <w:pPr>
        <w:pStyle w:val="BodyText"/>
      </w:pPr>
      <w:r>
        <w:t xml:space="preserve">A significant challenge faced by the Project Manager is balancing speed with compliance. In a competitive market like Malaysia Kuala Lumpur where developers aim for rapid turnaround times, there is often pressure to bypass lengthy approval processes. An ethical and effective Project Manager must resist these pressures, leveraging their knowledge of local legislation to streamline approvals rather than circumvent them. This involves proactive engagement with agencies such as the Kuala Lumpur City Hall (DBKL) and the Ministry of Finance regarding funding disbursements for public-private partnerships.</w:t>
      </w:r>
    </w:p>
    <w:bookmarkEnd w:id="24"/>
    <w:bookmarkStart w:id="25" w:name="X14e2e782605b0c33a238b1ca3c9da6d883e9f1d"/>
    <w:p>
      <w:pPr>
        <w:pStyle w:val="Heading2"/>
      </w:pPr>
      <w:r>
        <w:t xml:space="preserve">4. Technological Adaptation and Digital Transformation</w:t>
      </w:r>
    </w:p>
    <w:p>
      <w:pPr>
        <w:pStyle w:val="FirstParagraph"/>
      </w:pPr>
      <w:r>
        <w:t xml:space="preserve">The digital economy is rapidly reshaping how projects are delivered in Malaysia Kuala Lumpur. The push towards Industry 4.0 has necessitated that the modern Project Manager possesses a strong grasp of Building Information Modeling (BIM), artificial intelligence in scheduling, and cloud-based collaboration tools. In the context of Smart KL initiatives, the Project Manager must often oversee the integration of IoT sensors into urban infrastructure.</w:t>
      </w:r>
    </w:p>
    <w:p>
      <w:pPr>
        <w:pStyle w:val="BodyText"/>
      </w:pPr>
      <w:r>
        <w:t xml:space="preserve">However technological adoption is not uniform across all levels of industry stakeholders in Malaysia Kuala Lumpur. A major responsibility of the Project Manager is upskilling teams and vendors who may lack digital proficiency. This requires a shift from traditional command-and-control management to a more instructional and supportive leadership style. The Project Manager must act as an agent of change, demonstrating how digital tools reduce long-term operational costs while enhancing real-time visibility into project health.</w:t>
      </w:r>
    </w:p>
    <w:bookmarkEnd w:id="25"/>
    <w:bookmarkStart w:id="26" w:name="X0bba9bd05603a800218c1f310d6762031d1739b"/>
    <w:p>
      <w:pPr>
        <w:pStyle w:val="Heading2"/>
      </w:pPr>
      <w:r>
        <w:t xml:space="preserve">5. Sustainable Development and Green Building Standards</w:t>
      </w:r>
    </w:p>
    <w:p>
      <w:pPr>
        <w:pStyle w:val="FirstParagraph"/>
      </w:pPr>
      <w:r>
        <w:t xml:space="preserve">Sustainability is no longer a niche concern but a central pillar of development in Malaysia Kuala Lumpur. With rising temperatures and urban heat island effects, green building standards set by the Green Building Index (GBI) are increasingly mandated for new projects in Malaysia Kuala Lumpur. The Project Manager plays a crucial role in ensuring that sustainability goals are integrated into the project lifecycle from inception to completion.</w:t>
      </w:r>
    </w:p>
    <w:p>
      <w:pPr>
        <w:pStyle w:val="BodyText"/>
      </w:pPr>
      <w:r>
        <w:t xml:space="preserve">This involves coordinating with specialized consultants for energy efficiency, waste management, and water conservation. A skilled Project Manager anticipates cost implications of green technologies early on and communicates these benefits to investors who may initially prioritize short-term capital expenditure over long-term operational savings. In Malaysia Kuala Lumpur the narrative around sustainability is shifting from regulatory compliance to a competitive advantage, and the Project Manager must be adept at articulating this value proposition.</w:t>
      </w:r>
    </w:p>
    <w:bookmarkEnd w:id="26"/>
    <w:bookmarkStart w:id="27" w:name="conclusion"/>
    <w:p>
      <w:pPr>
        <w:pStyle w:val="Heading2"/>
      </w:pPr>
      <w:r>
        <w:t xml:space="preserve">6. Conclusion</w:t>
      </w:r>
    </w:p>
    <w:p>
      <w:pPr>
        <w:pStyle w:val="FirstParagraph"/>
      </w:pPr>
      <w:r>
        <w:t xml:space="preserve">In conclusion, the role of the Project Manager in Malaysia Kuala Lumpur is multifaceted and demanding. It extends beyond standard project management knowledge areas to include deep cultural intelligence, regulatory expertise, and technological acumen. As Malaysia Kuala Lumpur continues to solidify its position as a regional hub for finance and technology, the demand for sophisticated Project Managers will only increase.</w:t>
      </w:r>
    </w:p>
    <w:p>
      <w:pPr>
        <w:pStyle w:val="BodyText"/>
      </w:pPr>
      <w:r>
        <w:t xml:space="preserve">Future research should focus on quantitative metrics assessing the impact of culturally adapted management styles on project success rates in Southeast Asian metropolises. For practitioners in Malaysia Kuala Lumpur, embracing this holistic approach is essential not just for delivering projects on time and within budget, but for contributing to the sustainable and harmonious development of one of Asia’s most dynamic cities.</w:t>
      </w:r>
    </w:p>
    <w:bookmarkEnd w:id="27"/>
    <w:bookmarkStart w:id="28" w:name="references"/>
    <w:p>
      <w:pPr>
        <w:pStyle w:val="Heading2"/>
      </w:pPr>
      <w:r>
        <w:t xml:space="preserve">References</w:t>
      </w:r>
    </w:p>
    <w:p>
      <w:pPr>
        <w:numPr>
          <w:ilvl w:val="0"/>
          <w:numId w:val="1001"/>
        </w:numPr>
        <w:pStyle w:val="Compact"/>
      </w:pPr>
      <w:r>
        <w:t xml:space="preserve">Mahmood, A., &amp; Tan, L. (2021). Cultural Dimensions in Project Management: The Malaysian Context. Journal of Construction Engineering and Management.</w:t>
      </w:r>
    </w:p>
    <w:p>
      <w:pPr>
        <w:numPr>
          <w:ilvl w:val="0"/>
          <w:numId w:val="1001"/>
        </w:numPr>
        <w:pStyle w:val="Compact"/>
      </w:pPr>
      <w:r>
        <w:t xml:space="preserve">Kuala Lumpur City Hall. (2023). Strategic Plan for Smart Infrastructure Development 2030.</w:t>
      </w:r>
    </w:p>
    <w:p>
      <w:pPr>
        <w:numPr>
          <w:ilvl w:val="0"/>
          <w:numId w:val="1001"/>
        </w:numPr>
        <w:pStyle w:val="Compact"/>
      </w:pPr>
      <w:r>
        <w:t xml:space="preserve">Singh, R., &amp; Lee, W. (2022). Agile Methodologies in Traditional Sectors: A Case Study of Malaysia Kuala Lumpur IT Projects. International Journal of Project Management.</w:t>
      </w:r>
    </w:p>
    <w:p>
      <w:pPr>
        <w:numPr>
          <w:ilvl w:val="0"/>
          <w:numId w:val="1001"/>
        </w:numPr>
        <w:pStyle w:val="Compact"/>
      </w:pPr>
      <w:r>
        <w:t xml:space="preserve">Green Building Index. (2023). Sustainability Standards for Urban Developments in Malaysia.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Malaysia Kuala Lumpur: Navigating Complexity in a Digital Age</dc:title>
  <dc:creator/>
  <dc:language>en</dc:language>
  <cp:keywords/>
  <dcterms:created xsi:type="dcterms:W3CDTF">2026-07-29T14:27:55Z</dcterms:created>
  <dcterms:modified xsi:type="dcterms:W3CDTF">2026-07-29T14:27:55Z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